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3FFC6" w14:textId="7C777630" w:rsidR="00A249EA" w:rsidRPr="00337EAC" w:rsidRDefault="00A249EA" w:rsidP="00A249EA">
      <w:pPr>
        <w:spacing w:line="360" w:lineRule="auto"/>
        <w:jc w:val="center"/>
        <w:rPr>
          <w:rFonts w:ascii="David" w:hAnsi="David" w:cs="David"/>
          <w:b/>
          <w:bCs/>
          <w:sz w:val="24"/>
          <w:szCs w:val="24"/>
          <w:rtl/>
        </w:rPr>
      </w:pPr>
      <w:r w:rsidRPr="00337EAC">
        <w:rPr>
          <w:rFonts w:ascii="David" w:hAnsi="David" w:cs="David"/>
          <w:b/>
          <w:bCs/>
          <w:sz w:val="24"/>
          <w:szCs w:val="24"/>
          <w:rtl/>
        </w:rPr>
        <w:t xml:space="preserve">3567 – אוסף רעיונות ליום </w:t>
      </w:r>
      <w:proofErr w:type="spellStart"/>
      <w:r w:rsidRPr="00337EAC">
        <w:rPr>
          <w:rFonts w:ascii="David" w:hAnsi="David" w:cs="David"/>
          <w:b/>
          <w:bCs/>
          <w:sz w:val="24"/>
          <w:szCs w:val="24"/>
          <w:rtl/>
        </w:rPr>
        <w:t>הזכרון</w:t>
      </w:r>
      <w:proofErr w:type="spellEnd"/>
      <w:r w:rsidRPr="00337EAC">
        <w:rPr>
          <w:rFonts w:ascii="David" w:hAnsi="David" w:cs="David"/>
          <w:b/>
          <w:bCs/>
          <w:sz w:val="24"/>
          <w:szCs w:val="24"/>
          <w:rtl/>
        </w:rPr>
        <w:t xml:space="preserve"> עבור שליחים</w:t>
      </w:r>
    </w:p>
    <w:p w14:paraId="0DFE0D18" w14:textId="77777777" w:rsidR="00A249EA" w:rsidRPr="00A249EA" w:rsidRDefault="00A249EA" w:rsidP="00A249EA">
      <w:pPr>
        <w:spacing w:line="360" w:lineRule="auto"/>
        <w:jc w:val="center"/>
        <w:rPr>
          <w:rFonts w:ascii="David" w:hAnsi="David" w:cs="David"/>
          <w:sz w:val="24"/>
          <w:szCs w:val="24"/>
        </w:rPr>
      </w:pPr>
    </w:p>
    <w:tbl>
      <w:tblPr>
        <w:tblpPr w:leftFromText="180" w:rightFromText="180" w:vertAnchor="text" w:tblpXSpec="center" w:tblpY="1"/>
        <w:tblOverlap w:val="never"/>
        <w:bidiVisual/>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35"/>
      </w:tblGrid>
      <w:tr w:rsidR="00A249EA" w:rsidRPr="00A249EA" w14:paraId="2A846C3B" w14:textId="77777777" w:rsidTr="00A249EA">
        <w:trPr>
          <w:trHeight w:val="846"/>
          <w:jc w:val="center"/>
        </w:trPr>
        <w:tc>
          <w:tcPr>
            <w:tcW w:w="10635" w:type="dxa"/>
            <w:tcMar>
              <w:top w:w="0" w:type="dxa"/>
              <w:left w:w="108" w:type="dxa"/>
              <w:bottom w:w="0" w:type="dxa"/>
              <w:right w:w="108" w:type="dxa"/>
            </w:tcMar>
            <w:hideMark/>
          </w:tcPr>
          <w:p w14:paraId="34A7F590" w14:textId="72C2225C"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אימוץ וקשר בין "יד לבנים" בארץ לבין ארגון בחו"ל- עורכים היכרות ו"מחקר" אודות נופלים ומציינים את דמותם בטקסים המקומיים. דרך שותפות, אך לאו דווקא.. אפשר לערב קבוצות נוער, בתי ספר, ואפילו מבוגרים.</w:t>
            </w:r>
          </w:p>
        </w:tc>
      </w:tr>
      <w:tr w:rsidR="00A249EA" w:rsidRPr="00A249EA" w14:paraId="623E7BC2" w14:textId="77777777" w:rsidTr="00A249EA">
        <w:trPr>
          <w:trHeight w:val="524"/>
          <w:jc w:val="center"/>
        </w:trPr>
        <w:tc>
          <w:tcPr>
            <w:tcW w:w="10635" w:type="dxa"/>
            <w:tcMar>
              <w:top w:w="0" w:type="dxa"/>
              <w:left w:w="108" w:type="dxa"/>
              <w:bottom w:w="0" w:type="dxa"/>
              <w:right w:w="108" w:type="dxa"/>
            </w:tcMar>
            <w:hideMark/>
          </w:tcPr>
          <w:p w14:paraId="3538E1E2" w14:textId="25A87AD6"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היכרות אישית עם נופלים, על פי חלוקה של שם של חלל צה"ל/ טרור לכל תלמיד/ חניך.</w:t>
            </w:r>
          </w:p>
        </w:tc>
      </w:tr>
      <w:tr w:rsidR="00A249EA" w:rsidRPr="00A249EA" w14:paraId="67854EC2" w14:textId="77777777" w:rsidTr="00A249EA">
        <w:trPr>
          <w:trHeight w:val="1304"/>
          <w:jc w:val="center"/>
        </w:trPr>
        <w:tc>
          <w:tcPr>
            <w:tcW w:w="10635" w:type="dxa"/>
            <w:tcMar>
              <w:top w:w="0" w:type="dxa"/>
              <w:left w:w="108" w:type="dxa"/>
              <w:bottom w:w="0" w:type="dxa"/>
              <w:right w:w="108" w:type="dxa"/>
            </w:tcMar>
            <w:hideMark/>
          </w:tcPr>
          <w:p w14:paraId="121EA775" w14:textId="737CD07E"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"עוד מעט נהפוך לשיר"</w:t>
            </w:r>
            <w:r>
              <w:rPr>
                <w:rFonts w:ascii="David" w:hAnsi="David" w:cs="David" w:hint="cs"/>
                <w:sz w:val="24"/>
                <w:szCs w:val="24"/>
                <w:rtl/>
              </w:rPr>
              <w:t xml:space="preserve"> </w:t>
            </w:r>
            <w:r w:rsidRPr="00A249EA">
              <w:rPr>
                <w:rFonts w:ascii="David" w:hAnsi="David" w:cs="David"/>
                <w:sz w:val="24"/>
                <w:szCs w:val="24"/>
                <w:rtl/>
              </w:rPr>
              <w:t>- אפשרות לקיים פרויקט מקביל בקהילה שלכם- על נופלים מקרב הקהילה (חיילים בודדים שנפלו...). אם ישנם כאלו, בררו עם המשפחות האם יש משהו שהם יכולים למסור לטובת יצירת שיר או כל אמצעי אמנותי אחר.. לזכרם.  </w:t>
            </w:r>
          </w:p>
          <w:p w14:paraId="3D0AEF26" w14:textId="77777777"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 </w:t>
            </w:r>
          </w:p>
        </w:tc>
      </w:tr>
      <w:tr w:rsidR="00A249EA" w:rsidRPr="00A249EA" w14:paraId="6F04732A" w14:textId="77777777" w:rsidTr="00A249EA">
        <w:trPr>
          <w:trHeight w:val="1304"/>
          <w:jc w:val="center"/>
        </w:trPr>
        <w:tc>
          <w:tcPr>
            <w:tcW w:w="10635" w:type="dxa"/>
            <w:tcMar>
              <w:top w:w="0" w:type="dxa"/>
              <w:left w:w="108" w:type="dxa"/>
              <w:bottom w:w="0" w:type="dxa"/>
              <w:right w:w="108" w:type="dxa"/>
            </w:tcMar>
            <w:hideMark/>
          </w:tcPr>
          <w:p w14:paraId="7887062A" w14:textId="7E7CD6F1"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להכניס בטקסים את הסיפורים האישיים של הנופלים מחו"ל, "חיילים בודדים". ביניהם גם החיילים שנפלו בצוק איתן, והסיפורים שלהם... וכן לתת ביטוי להלוויות ההמוניות שאליהן הגיעו אלפי ישראלים! (</w:t>
            </w:r>
            <w:r>
              <w:rPr>
                <w:rFonts w:ascii="David" w:hAnsi="David" w:cs="David" w:hint="cs"/>
                <w:sz w:val="24"/>
                <w:szCs w:val="24"/>
                <w:rtl/>
              </w:rPr>
              <w:t xml:space="preserve">לדוגמה </w:t>
            </w:r>
            <w:r w:rsidRPr="00A249EA">
              <w:rPr>
                <w:rFonts w:ascii="David" w:hAnsi="David" w:cs="David"/>
                <w:sz w:val="24"/>
                <w:szCs w:val="24"/>
                <w:rtl/>
              </w:rPr>
              <w:t>השיר של אריאל הורוביץ</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hyperlink r:id="rId6" w:history="1">
              <w:r w:rsidRPr="00A249EA">
                <w:rPr>
                  <w:rStyle w:val="Hyperlink"/>
                  <w:rFonts w:ascii="David" w:hAnsi="David" w:cs="David" w:hint="cs"/>
                  <w:sz w:val="24"/>
                  <w:szCs w:val="24"/>
                  <w:rtl/>
                </w:rPr>
                <w:t>עשרים אלף איש</w:t>
              </w:r>
            </w:hyperlink>
            <w:r>
              <w:rPr>
                <w:rFonts w:ascii="David" w:hAnsi="David" w:cs="David" w:hint="cs"/>
                <w:sz w:val="24"/>
                <w:szCs w:val="24"/>
                <w:rtl/>
              </w:rPr>
              <w:t>).</w:t>
            </w:r>
          </w:p>
        </w:tc>
      </w:tr>
      <w:tr w:rsidR="00A249EA" w:rsidRPr="00A249EA" w14:paraId="0BF629A8" w14:textId="77777777" w:rsidTr="00A249EA">
        <w:trPr>
          <w:trHeight w:val="1304"/>
          <w:jc w:val="center"/>
        </w:trPr>
        <w:tc>
          <w:tcPr>
            <w:tcW w:w="10635" w:type="dxa"/>
            <w:tcMar>
              <w:top w:w="0" w:type="dxa"/>
              <w:left w:w="108" w:type="dxa"/>
              <w:bottom w:w="0" w:type="dxa"/>
              <w:right w:w="108" w:type="dxa"/>
            </w:tcMar>
            <w:hideMark/>
          </w:tcPr>
          <w:p w14:paraId="18C3007B" w14:textId="449AFA13"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טקס שנבנה </w:t>
            </w:r>
            <w:r w:rsidRPr="00A249EA">
              <w:rPr>
                <w:rFonts w:ascii="David" w:hAnsi="David" w:cs="David"/>
                <w:sz w:val="24"/>
                <w:szCs w:val="24"/>
                <w:u w:val="single"/>
                <w:rtl/>
              </w:rPr>
              <w:t>ביחד</w:t>
            </w:r>
            <w:r w:rsidRPr="00A249EA">
              <w:rPr>
                <w:rFonts w:ascii="David" w:hAnsi="David" w:cs="David"/>
                <w:sz w:val="24"/>
                <w:szCs w:val="24"/>
                <w:rtl/>
              </w:rPr>
              <w:t> עם קהילה / בית ספר או כל קבוצה ישראלית. פרויקט שמתקיים במסגרת שותפות בין אנגליה לגליל: "רגעי קסם" (משלחת ישראלית של תלמידי תיכון שנוסעת לאנגליה מדי שנה ומקיימת את טקסי הזיכרון והעצמאות בבתי הספר היהודיים).</w:t>
            </w:r>
          </w:p>
        </w:tc>
      </w:tr>
      <w:tr w:rsidR="00A249EA" w:rsidRPr="00A249EA" w14:paraId="4E660122" w14:textId="77777777" w:rsidTr="00A249EA">
        <w:trPr>
          <w:trHeight w:val="1304"/>
          <w:jc w:val="center"/>
        </w:trPr>
        <w:tc>
          <w:tcPr>
            <w:tcW w:w="10635" w:type="dxa"/>
            <w:tcMar>
              <w:top w:w="0" w:type="dxa"/>
              <w:left w:w="108" w:type="dxa"/>
              <w:bottom w:w="0" w:type="dxa"/>
              <w:right w:w="108" w:type="dxa"/>
            </w:tcMar>
            <w:hideMark/>
          </w:tcPr>
          <w:p w14:paraId="60CA945D" w14:textId="77777777" w:rsid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תערוכת תמונות קבועה במקום מרכזי – לאורך ימי הזיכרון העצמאות. להלן דוגמא תערוכה של הצלם גיל כהן מגן</w:t>
            </w:r>
            <w:r>
              <w:rPr>
                <w:rFonts w:ascii="David" w:hAnsi="David" w:cs="David" w:hint="cs"/>
                <w:sz w:val="24"/>
                <w:szCs w:val="24"/>
                <w:rtl/>
              </w:rPr>
              <w:t>.</w:t>
            </w:r>
          </w:p>
          <w:p w14:paraId="6BCAF978" w14:textId="4724AF5C" w:rsidR="00A249EA" w:rsidRDefault="00337EAC" w:rsidP="00A249EA">
            <w:pPr>
              <w:pStyle w:val="a4"/>
              <w:spacing w:line="360" w:lineRule="auto"/>
              <w:jc w:val="both"/>
              <w:rPr>
                <w:rFonts w:ascii="David" w:hAnsi="David" w:cs="David"/>
                <w:sz w:val="24"/>
                <w:szCs w:val="24"/>
                <w:rtl/>
              </w:rPr>
            </w:pPr>
            <w:r>
              <w:rPr>
                <w:rFonts w:ascii="David" w:hAnsi="David" w:cs="David"/>
                <w:sz w:val="24"/>
                <w:szCs w:val="24"/>
              </w:rPr>
              <w:object w:dxaOrig="1479" w:dyaOrig="925" w14:anchorId="21A80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3.95pt;height:46.3pt" o:ole="">
                  <v:imagedata r:id="rId7" o:title=""/>
                </v:shape>
                <o:OLEObject Type="Embed" ProgID="AcroExch.Document.DC" ShapeID="_x0000_i1051" DrawAspect="Icon" ObjectID="_1666255242" r:id="rId8"/>
              </w:object>
            </w:r>
          </w:p>
          <w:p w14:paraId="65682BC5" w14:textId="49DAC0DD" w:rsidR="00337EAC" w:rsidRDefault="00337EAC" w:rsidP="00A249EA">
            <w:pPr>
              <w:pStyle w:val="a4"/>
              <w:spacing w:line="360" w:lineRule="auto"/>
              <w:jc w:val="both"/>
              <w:rPr>
                <w:rFonts w:ascii="David" w:hAnsi="David" w:cs="David"/>
                <w:sz w:val="24"/>
                <w:szCs w:val="24"/>
                <w:rtl/>
              </w:rPr>
            </w:pPr>
            <w:r>
              <w:rPr>
                <w:rFonts w:ascii="David" w:hAnsi="David" w:cs="David"/>
                <w:sz w:val="24"/>
                <w:szCs w:val="24"/>
              </w:rPr>
              <w:object w:dxaOrig="1479" w:dyaOrig="925" w14:anchorId="6825C8D5">
                <v:shape id="_x0000_i1053" type="#_x0000_t75" style="width:73.95pt;height:46.3pt" o:ole="">
                  <v:imagedata r:id="rId9" o:title=""/>
                </v:shape>
                <o:OLEObject Type="Embed" ProgID="AcroExch.Document.DC" ShapeID="_x0000_i1053" DrawAspect="Icon" ObjectID="_1666255243" r:id="rId10"/>
              </w:object>
            </w:r>
          </w:p>
          <w:p w14:paraId="51E3F3A7" w14:textId="77777777" w:rsidR="00A249EA" w:rsidRDefault="00A249EA" w:rsidP="00A249EA">
            <w:pPr>
              <w:pStyle w:val="a4"/>
              <w:spacing w:line="360" w:lineRule="auto"/>
              <w:jc w:val="both"/>
              <w:rPr>
                <w:rFonts w:ascii="David" w:hAnsi="David" w:cs="David"/>
                <w:sz w:val="24"/>
                <w:szCs w:val="24"/>
                <w:rtl/>
              </w:rPr>
            </w:pPr>
          </w:p>
          <w:p w14:paraId="44FB54C3" w14:textId="77777777"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כמה רעיונות מה ניתן לקיים כפעילות סביב התערוכה:</w:t>
            </w:r>
          </w:p>
          <w:p w14:paraId="78EF8B83" w14:textId="77777777"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 xml:space="preserve">1. להדפיס תמונות שתבחרו מתוך המצגת שתישלח אליכם עם הרכישה של הזכויות (פרטים בקובץ למעלה), למסגר ולעשות תערוכה אצלכם בקהילה/הילל/שבט/בית כנסת </w:t>
            </w:r>
            <w:proofErr w:type="spellStart"/>
            <w:r w:rsidRPr="00A249EA">
              <w:rPr>
                <w:rFonts w:ascii="David" w:hAnsi="David" w:cs="David"/>
                <w:sz w:val="24"/>
                <w:szCs w:val="24"/>
                <w:rtl/>
              </w:rPr>
              <w:t>וכו</w:t>
            </w:r>
            <w:proofErr w:type="spellEnd"/>
            <w:r w:rsidRPr="00A249EA">
              <w:rPr>
                <w:rFonts w:ascii="David" w:hAnsi="David" w:cs="David"/>
                <w:sz w:val="24"/>
                <w:szCs w:val="24"/>
                <w:rtl/>
              </w:rPr>
              <w:t>'.</w:t>
            </w:r>
          </w:p>
          <w:p w14:paraId="4F06AFDB" w14:textId="77777777" w:rsidR="00A249EA" w:rsidRP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 xml:space="preserve">2. אם תרצו לקבל את התמונות באיכות גבוהה, תוכלו להכין ממנה מצגת ולהעביר בעצמכם הרצאה על יום </w:t>
            </w:r>
            <w:proofErr w:type="spellStart"/>
            <w:r w:rsidRPr="00A249EA">
              <w:rPr>
                <w:rFonts w:ascii="David" w:hAnsi="David" w:cs="David"/>
                <w:sz w:val="24"/>
                <w:szCs w:val="24"/>
                <w:rtl/>
              </w:rPr>
              <w:t>הזכרון</w:t>
            </w:r>
            <w:proofErr w:type="spellEnd"/>
            <w:r w:rsidRPr="00A249EA">
              <w:rPr>
                <w:rFonts w:ascii="David" w:hAnsi="David" w:cs="David"/>
                <w:sz w:val="24"/>
                <w:szCs w:val="24"/>
                <w:rtl/>
              </w:rPr>
              <w:t xml:space="preserve">/עצמאות (שוב ישנו תשלום על זכויות יוצרים בגובה 50 $ לתמונה). תוכלו לקבל מגיל הסברים מקיפים ורקע על כל אחת מהתמונות. </w:t>
            </w:r>
          </w:p>
          <w:p w14:paraId="79991F97" w14:textId="1E184B57" w:rsidR="00A249EA" w:rsidRDefault="00A249EA" w:rsidP="00A249EA">
            <w:pPr>
              <w:pStyle w:val="a4"/>
              <w:spacing w:line="360" w:lineRule="auto"/>
              <w:jc w:val="both"/>
              <w:rPr>
                <w:rFonts w:ascii="David" w:hAnsi="David" w:cs="David"/>
                <w:sz w:val="24"/>
                <w:szCs w:val="24"/>
                <w:rtl/>
              </w:rPr>
            </w:pPr>
            <w:r w:rsidRPr="00A249EA">
              <w:rPr>
                <w:rFonts w:ascii="David" w:hAnsi="David" w:cs="David"/>
                <w:sz w:val="24"/>
                <w:szCs w:val="24"/>
                <w:rtl/>
              </w:rPr>
              <w:t xml:space="preserve">3. חוץ מתערוכה והרצאה כמובן שניתן להעביר פעילות סביב תמונות אלו - לדוגמא: להראות אותן לבני נוער ולשאול מה הם רואים? איפה ומתי הם חושבים שהתמונה צולמה? איזה אסוציאציות עולות להן בראש כשהם רואים את התמונה? אפשר לנסות להעביר דרכן ערכים עליהן מושתת מדינת ישראל ולדבר על ההחלטה לחבר בין יום </w:t>
            </w:r>
            <w:proofErr w:type="spellStart"/>
            <w:r w:rsidRPr="00A249EA">
              <w:rPr>
                <w:rFonts w:ascii="David" w:hAnsi="David" w:cs="David"/>
                <w:sz w:val="24"/>
                <w:szCs w:val="24"/>
                <w:rtl/>
              </w:rPr>
              <w:t>הזכרון</w:t>
            </w:r>
            <w:proofErr w:type="spellEnd"/>
            <w:r w:rsidRPr="00A249EA">
              <w:rPr>
                <w:rFonts w:ascii="David" w:hAnsi="David" w:cs="David"/>
                <w:sz w:val="24"/>
                <w:szCs w:val="24"/>
                <w:rtl/>
              </w:rPr>
              <w:t xml:space="preserve"> ליום העצמאות והדילמה המובנית בחיבור הזה (עבור משפחות שכולות הטוענות שבכך נמנע מהן </w:t>
            </w:r>
            <w:proofErr w:type="spellStart"/>
            <w:r w:rsidRPr="00A249EA">
              <w:rPr>
                <w:rFonts w:ascii="David" w:hAnsi="David" w:cs="David"/>
                <w:sz w:val="24"/>
                <w:szCs w:val="24"/>
                <w:rtl/>
              </w:rPr>
              <w:t>להינות</w:t>
            </w:r>
            <w:proofErr w:type="spellEnd"/>
            <w:r w:rsidRPr="00A249EA">
              <w:rPr>
                <w:rFonts w:ascii="David" w:hAnsi="David" w:cs="David"/>
                <w:sz w:val="24"/>
                <w:szCs w:val="24"/>
                <w:rtl/>
              </w:rPr>
              <w:t xml:space="preserve"> מיום העצמאות וכו').</w:t>
            </w:r>
          </w:p>
          <w:p w14:paraId="250F04A0" w14:textId="4C31348F" w:rsidR="00337EAC" w:rsidRDefault="00337EAC" w:rsidP="00A249EA">
            <w:pPr>
              <w:pStyle w:val="a4"/>
              <w:spacing w:line="360" w:lineRule="auto"/>
              <w:jc w:val="both"/>
              <w:rPr>
                <w:rFonts w:ascii="David" w:hAnsi="David" w:cs="David"/>
                <w:sz w:val="24"/>
                <w:szCs w:val="24"/>
                <w:rtl/>
              </w:rPr>
            </w:pPr>
          </w:p>
          <w:p w14:paraId="16BA21E7" w14:textId="77777777" w:rsidR="00337EAC" w:rsidRDefault="00337EAC" w:rsidP="00A249EA">
            <w:pPr>
              <w:pStyle w:val="a4"/>
              <w:spacing w:line="360" w:lineRule="auto"/>
              <w:jc w:val="both"/>
              <w:rPr>
                <w:rFonts w:ascii="David" w:hAnsi="David" w:cs="David"/>
                <w:sz w:val="24"/>
                <w:szCs w:val="24"/>
                <w:rtl/>
              </w:rPr>
            </w:pPr>
          </w:p>
          <w:p w14:paraId="7DA8C3A1" w14:textId="3DDD9B3C" w:rsidR="00A249EA" w:rsidRPr="00A249EA" w:rsidRDefault="00A249EA" w:rsidP="00A249EA">
            <w:pPr>
              <w:pStyle w:val="a4"/>
              <w:spacing w:line="360" w:lineRule="auto"/>
              <w:jc w:val="both"/>
              <w:rPr>
                <w:rFonts w:ascii="David" w:hAnsi="David" w:cs="David"/>
                <w:sz w:val="24"/>
                <w:szCs w:val="24"/>
                <w:rtl/>
              </w:rPr>
            </w:pPr>
          </w:p>
        </w:tc>
      </w:tr>
    </w:tbl>
    <w:p w14:paraId="4C4C14AB" w14:textId="77777777" w:rsidR="00BD7C9F" w:rsidRPr="00A249EA" w:rsidRDefault="00BD7C9F" w:rsidP="00A249EA">
      <w:pPr>
        <w:pStyle w:val="a4"/>
        <w:spacing w:line="360" w:lineRule="auto"/>
        <w:rPr>
          <w:rFonts w:ascii="David" w:hAnsi="David" w:cs="David"/>
          <w:sz w:val="24"/>
          <w:szCs w:val="24"/>
        </w:rPr>
      </w:pPr>
    </w:p>
    <w:sectPr w:rsidR="00BD7C9F" w:rsidRPr="00A249EA" w:rsidSect="00E87A0F">
      <w:footerReference w:type="default" r:id="rId1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760C6" w14:textId="77777777" w:rsidR="00B66C1F" w:rsidRDefault="00B66C1F" w:rsidP="00337EAC">
      <w:pPr>
        <w:spacing w:after="0" w:line="240" w:lineRule="auto"/>
      </w:pPr>
      <w:r>
        <w:separator/>
      </w:r>
    </w:p>
  </w:endnote>
  <w:endnote w:type="continuationSeparator" w:id="0">
    <w:p w14:paraId="2744D694" w14:textId="77777777" w:rsidR="00B66C1F" w:rsidRDefault="00B66C1F" w:rsidP="00337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94605355"/>
      <w:docPartObj>
        <w:docPartGallery w:val="Page Numbers (Bottom of Page)"/>
        <w:docPartUnique/>
      </w:docPartObj>
    </w:sdtPr>
    <w:sdtContent>
      <w:p w14:paraId="2BB38E2B" w14:textId="1D197FD0" w:rsidR="00337EAC" w:rsidRDefault="00337EAC">
        <w:pPr>
          <w:pStyle w:val="a8"/>
          <w:jc w:val="right"/>
        </w:pPr>
        <w:r>
          <w:fldChar w:fldCharType="begin"/>
        </w:r>
        <w:r>
          <w:instrText>PAGE   \* MERGEFORMAT</w:instrText>
        </w:r>
        <w:r>
          <w:fldChar w:fldCharType="separate"/>
        </w:r>
        <w:r>
          <w:rPr>
            <w:rtl/>
            <w:lang w:val="he-IL"/>
          </w:rPr>
          <w:t>2</w:t>
        </w:r>
        <w:r>
          <w:fldChar w:fldCharType="end"/>
        </w:r>
      </w:p>
    </w:sdtContent>
  </w:sdt>
  <w:p w14:paraId="4D8C6871" w14:textId="77777777" w:rsidR="00337EAC" w:rsidRDefault="00337EA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7A85E" w14:textId="77777777" w:rsidR="00B66C1F" w:rsidRDefault="00B66C1F" w:rsidP="00337EAC">
      <w:pPr>
        <w:spacing w:after="0" w:line="240" w:lineRule="auto"/>
      </w:pPr>
      <w:r>
        <w:separator/>
      </w:r>
    </w:p>
  </w:footnote>
  <w:footnote w:type="continuationSeparator" w:id="0">
    <w:p w14:paraId="054507A8" w14:textId="77777777" w:rsidR="00B66C1F" w:rsidRDefault="00B66C1F" w:rsidP="00337E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9EA"/>
    <w:rsid w:val="00337EAC"/>
    <w:rsid w:val="00A249EA"/>
    <w:rsid w:val="00B66C1F"/>
    <w:rsid w:val="00BD7C9F"/>
    <w:rsid w:val="00E87A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42D82"/>
  <w15:chartTrackingRefBased/>
  <w15:docId w15:val="{6E70D0A4-50A8-4E8B-929D-48D77E02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249EA"/>
    <w:rPr>
      <w:color w:val="0000FF"/>
      <w:u w:val="single"/>
    </w:rPr>
  </w:style>
  <w:style w:type="paragraph" w:styleId="a3">
    <w:name w:val="List Paragraph"/>
    <w:basedOn w:val="a"/>
    <w:uiPriority w:val="34"/>
    <w:qFormat/>
    <w:rsid w:val="00A249E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A249EA"/>
    <w:pPr>
      <w:bidi/>
      <w:spacing w:after="0" w:line="240" w:lineRule="auto"/>
    </w:pPr>
  </w:style>
  <w:style w:type="character" w:styleId="a5">
    <w:name w:val="Unresolved Mention"/>
    <w:basedOn w:val="a0"/>
    <w:uiPriority w:val="99"/>
    <w:semiHidden/>
    <w:unhideWhenUsed/>
    <w:rsid w:val="00A249EA"/>
    <w:rPr>
      <w:color w:val="605E5C"/>
      <w:shd w:val="clear" w:color="auto" w:fill="E1DFDD"/>
    </w:rPr>
  </w:style>
  <w:style w:type="paragraph" w:styleId="a6">
    <w:name w:val="header"/>
    <w:basedOn w:val="a"/>
    <w:link w:val="a7"/>
    <w:uiPriority w:val="99"/>
    <w:unhideWhenUsed/>
    <w:rsid w:val="00337EAC"/>
    <w:pPr>
      <w:tabs>
        <w:tab w:val="center" w:pos="4513"/>
        <w:tab w:val="right" w:pos="9026"/>
      </w:tabs>
      <w:spacing w:after="0" w:line="240" w:lineRule="auto"/>
    </w:pPr>
  </w:style>
  <w:style w:type="character" w:customStyle="1" w:styleId="a7">
    <w:name w:val="כותרת עליונה תו"/>
    <w:basedOn w:val="a0"/>
    <w:link w:val="a6"/>
    <w:uiPriority w:val="99"/>
    <w:rsid w:val="00337EAC"/>
  </w:style>
  <w:style w:type="paragraph" w:styleId="a8">
    <w:name w:val="footer"/>
    <w:basedOn w:val="a"/>
    <w:link w:val="a9"/>
    <w:uiPriority w:val="99"/>
    <w:unhideWhenUsed/>
    <w:rsid w:val="00337EAC"/>
    <w:pPr>
      <w:tabs>
        <w:tab w:val="center" w:pos="4513"/>
        <w:tab w:val="right" w:pos="9026"/>
      </w:tabs>
      <w:spacing w:after="0" w:line="240" w:lineRule="auto"/>
    </w:pPr>
  </w:style>
  <w:style w:type="character" w:customStyle="1" w:styleId="a9">
    <w:name w:val="כותרת תחתונה תו"/>
    <w:basedOn w:val="a0"/>
    <w:link w:val="a8"/>
    <w:uiPriority w:val="99"/>
    <w:rsid w:val="00337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7332">
      <w:bodyDiv w:val="1"/>
      <w:marLeft w:val="0"/>
      <w:marRight w:val="0"/>
      <w:marTop w:val="0"/>
      <w:marBottom w:val="0"/>
      <w:divBdr>
        <w:top w:val="none" w:sz="0" w:space="0" w:color="auto"/>
        <w:left w:val="none" w:sz="0" w:space="0" w:color="auto"/>
        <w:bottom w:val="none" w:sz="0" w:space="0" w:color="auto"/>
        <w:right w:val="none" w:sz="0" w:space="0" w:color="auto"/>
      </w:divBdr>
      <w:divsChild>
        <w:div w:id="1712075055">
          <w:marLeft w:val="0"/>
          <w:marRight w:val="0"/>
          <w:marTop w:val="0"/>
          <w:marBottom w:val="0"/>
          <w:divBdr>
            <w:top w:val="none" w:sz="0" w:space="0" w:color="auto"/>
            <w:left w:val="none" w:sz="0" w:space="0" w:color="auto"/>
            <w:bottom w:val="none" w:sz="0" w:space="0" w:color="auto"/>
            <w:right w:val="none" w:sz="0" w:space="0" w:color="auto"/>
          </w:divBdr>
        </w:div>
        <w:div w:id="1930691883">
          <w:marLeft w:val="0"/>
          <w:marRight w:val="0"/>
          <w:marTop w:val="0"/>
          <w:marBottom w:val="0"/>
          <w:divBdr>
            <w:top w:val="none" w:sz="0" w:space="0" w:color="auto"/>
            <w:left w:val="none" w:sz="0" w:space="0" w:color="auto"/>
            <w:bottom w:val="none" w:sz="0" w:space="0" w:color="auto"/>
            <w:right w:val="none" w:sz="0" w:space="0" w:color="auto"/>
          </w:divBdr>
        </w:div>
        <w:div w:id="421995429">
          <w:marLeft w:val="0"/>
          <w:marRight w:val="0"/>
          <w:marTop w:val="0"/>
          <w:marBottom w:val="0"/>
          <w:divBdr>
            <w:top w:val="none" w:sz="0" w:space="0" w:color="auto"/>
            <w:left w:val="none" w:sz="0" w:space="0" w:color="auto"/>
            <w:bottom w:val="none" w:sz="0" w:space="0" w:color="auto"/>
            <w:right w:val="none" w:sz="0" w:space="0" w:color="auto"/>
          </w:divBdr>
          <w:divsChild>
            <w:div w:id="1919167335">
              <w:marLeft w:val="0"/>
              <w:marRight w:val="0"/>
              <w:marTop w:val="0"/>
              <w:marBottom w:val="0"/>
              <w:divBdr>
                <w:top w:val="none" w:sz="0" w:space="0" w:color="auto"/>
                <w:left w:val="none" w:sz="0" w:space="0" w:color="auto"/>
                <w:bottom w:val="none" w:sz="0" w:space="0" w:color="auto"/>
                <w:right w:val="none" w:sz="0" w:space="0" w:color="auto"/>
              </w:divBdr>
              <w:divsChild>
                <w:div w:id="20788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zFSrYrCerI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2.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337</Words>
  <Characters>1686</Characters>
  <Application>Microsoft Office Word</Application>
  <DocSecurity>0</DocSecurity>
  <Lines>14</Lines>
  <Paragraphs>4</Paragraphs>
  <ScaleCrop>false</ScaleCrop>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Alon</dc:creator>
  <cp:keywords/>
  <dc:description/>
  <cp:lastModifiedBy>Yoni Alon</cp:lastModifiedBy>
  <cp:revision>2</cp:revision>
  <dcterms:created xsi:type="dcterms:W3CDTF">2020-11-07T09:49:00Z</dcterms:created>
  <dcterms:modified xsi:type="dcterms:W3CDTF">2020-11-07T09:54:00Z</dcterms:modified>
</cp:coreProperties>
</file>