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D4" w:rsidRPr="000D70E7" w:rsidRDefault="003E178C" w:rsidP="000D70E7">
      <w:pPr>
        <w:spacing w:line="360" w:lineRule="auto"/>
        <w:jc w:val="center"/>
        <w:rPr>
          <w:b/>
          <w:bCs/>
          <w:sz w:val="32"/>
          <w:szCs w:val="32"/>
        </w:rPr>
      </w:pPr>
      <w:bookmarkStart w:id="0" w:name="_GoBack"/>
      <w:bookmarkEnd w:id="0"/>
      <w:r w:rsidRPr="000D70E7">
        <w:rPr>
          <w:b/>
          <w:bCs/>
          <w:sz w:val="32"/>
          <w:szCs w:val="32"/>
        </w:rPr>
        <w:t>Yom Ki</w:t>
      </w:r>
      <w:r w:rsidR="00656936" w:rsidRPr="000D70E7">
        <w:rPr>
          <w:b/>
          <w:bCs/>
          <w:sz w:val="32"/>
          <w:szCs w:val="32"/>
        </w:rPr>
        <w:t>p</w:t>
      </w:r>
      <w:r w:rsidRPr="000D70E7">
        <w:rPr>
          <w:b/>
          <w:bCs/>
          <w:sz w:val="32"/>
          <w:szCs w:val="32"/>
        </w:rPr>
        <w:t>pur</w:t>
      </w:r>
      <w:r w:rsidR="000D70E7">
        <w:rPr>
          <w:b/>
          <w:bCs/>
          <w:sz w:val="32"/>
          <w:szCs w:val="32"/>
        </w:rPr>
        <w:t xml:space="preserve"> &amp; </w:t>
      </w:r>
      <w:proofErr w:type="spellStart"/>
      <w:r w:rsidR="000D70E7">
        <w:rPr>
          <w:b/>
          <w:bCs/>
          <w:sz w:val="32"/>
          <w:szCs w:val="32"/>
        </w:rPr>
        <w:t>Shmita</w:t>
      </w:r>
      <w:proofErr w:type="spellEnd"/>
    </w:p>
    <w:p w:rsidR="00982B9A" w:rsidRDefault="00656936" w:rsidP="000D70E7">
      <w:pPr>
        <w:spacing w:line="360" w:lineRule="auto"/>
        <w:rPr>
          <w:rFonts w:cs="Arial"/>
          <w:color w:val="222222"/>
          <w:sz w:val="24"/>
          <w:szCs w:val="24"/>
          <w:shd w:val="clear" w:color="auto" w:fill="FFFFFF"/>
        </w:rPr>
      </w:pPr>
      <w:r w:rsidRPr="000D70E7">
        <w:rPr>
          <w:sz w:val="24"/>
          <w:szCs w:val="24"/>
        </w:rPr>
        <w:t>On the spiritual personal level YOM KI</w:t>
      </w:r>
      <w:r w:rsidR="000D70E7" w:rsidRPr="000D70E7">
        <w:rPr>
          <w:sz w:val="24"/>
          <w:szCs w:val="24"/>
        </w:rPr>
        <w:t>P</w:t>
      </w:r>
      <w:r w:rsidRPr="000D70E7">
        <w:rPr>
          <w:sz w:val="24"/>
          <w:szCs w:val="24"/>
        </w:rPr>
        <w:t xml:space="preserve">PUR is a day of </w:t>
      </w:r>
      <w:r w:rsidR="00014406" w:rsidRPr="000D70E7">
        <w:rPr>
          <w:sz w:val="24"/>
          <w:szCs w:val="24"/>
        </w:rPr>
        <w:t xml:space="preserve">soul </w:t>
      </w:r>
      <w:r w:rsidR="00014406" w:rsidRPr="000D70E7">
        <w:rPr>
          <w:rFonts w:cs="Arial"/>
          <w:color w:val="222222"/>
          <w:sz w:val="24"/>
          <w:szCs w:val="24"/>
          <w:shd w:val="clear" w:color="auto" w:fill="FFFFFF"/>
        </w:rPr>
        <w:t>atonement and forgiveness.</w:t>
      </w:r>
      <w:r w:rsidR="00982B9A" w:rsidRPr="000D70E7">
        <w:rPr>
          <w:rFonts w:cs="Arial"/>
          <w:color w:val="222222"/>
          <w:sz w:val="24"/>
          <w:szCs w:val="24"/>
          <w:shd w:val="clear" w:color="auto" w:fill="FFFFFF"/>
        </w:rPr>
        <w:t xml:space="preserve"> That is the time of the year to ask for repentance, from ourselves and from the people how surround us.</w:t>
      </w:r>
    </w:p>
    <w:p w:rsidR="000D70E7" w:rsidRDefault="000D70E7" w:rsidP="000D70E7">
      <w:pPr>
        <w:spacing w:line="360" w:lineRule="auto"/>
        <w:rPr>
          <w:rFonts w:cs="Arial"/>
          <w:color w:val="222222"/>
          <w:sz w:val="24"/>
          <w:szCs w:val="24"/>
          <w:shd w:val="clear" w:color="auto" w:fill="FFFFFF"/>
        </w:rPr>
      </w:pPr>
      <w:r>
        <w:rPr>
          <w:rFonts w:cs="Arial"/>
          <w:color w:val="222222"/>
          <w:sz w:val="24"/>
          <w:szCs w:val="24"/>
          <w:shd w:val="clear" w:color="auto" w:fill="FFFFFF"/>
        </w:rPr>
        <w:t>This year we also starting “</w:t>
      </w:r>
      <w:proofErr w:type="spellStart"/>
      <w:r>
        <w:rPr>
          <w:rFonts w:cs="Arial"/>
          <w:color w:val="222222"/>
          <w:sz w:val="24"/>
          <w:szCs w:val="24"/>
          <w:shd w:val="clear" w:color="auto" w:fill="FFFFFF"/>
        </w:rPr>
        <w:t>S</w:t>
      </w:r>
      <w:r w:rsidR="00570105">
        <w:rPr>
          <w:rFonts w:cs="Arial"/>
          <w:color w:val="222222"/>
          <w:sz w:val="24"/>
          <w:szCs w:val="24"/>
          <w:shd w:val="clear" w:color="auto" w:fill="FFFFFF"/>
        </w:rPr>
        <w:t>h</w:t>
      </w:r>
      <w:r>
        <w:rPr>
          <w:rFonts w:cs="Arial"/>
          <w:color w:val="222222"/>
          <w:sz w:val="24"/>
          <w:szCs w:val="24"/>
          <w:shd w:val="clear" w:color="auto" w:fill="FFFFFF"/>
        </w:rPr>
        <w:t>nat</w:t>
      </w:r>
      <w:proofErr w:type="spellEnd"/>
      <w:r>
        <w:rPr>
          <w:rFonts w:cs="Arial"/>
          <w:color w:val="222222"/>
          <w:sz w:val="24"/>
          <w:szCs w:val="24"/>
          <w:shd w:val="clear" w:color="auto" w:fill="FFFFFF"/>
        </w:rPr>
        <w:t xml:space="preserve"> </w:t>
      </w:r>
      <w:proofErr w:type="spellStart"/>
      <w:r>
        <w:rPr>
          <w:rFonts w:cs="Arial"/>
          <w:color w:val="222222"/>
          <w:sz w:val="24"/>
          <w:szCs w:val="24"/>
          <w:shd w:val="clear" w:color="auto" w:fill="FFFFFF"/>
        </w:rPr>
        <w:t>Shmita</w:t>
      </w:r>
      <w:proofErr w:type="spellEnd"/>
      <w:r>
        <w:rPr>
          <w:rFonts w:cs="Arial"/>
          <w:color w:val="222222"/>
          <w:sz w:val="24"/>
          <w:szCs w:val="24"/>
          <w:shd w:val="clear" w:color="auto" w:fill="FFFFFF"/>
        </w:rPr>
        <w:t>”, that happens ones in every seven Hebrew years.</w:t>
      </w:r>
    </w:p>
    <w:p w:rsidR="000D70E7" w:rsidRPr="00651C98" w:rsidRDefault="000D70E7" w:rsidP="000D70E7">
      <w:pPr>
        <w:shd w:val="clear" w:color="auto" w:fill="FFFFFF"/>
        <w:spacing w:after="120" w:line="360" w:lineRule="auto"/>
        <w:textAlignment w:val="baseline"/>
        <w:outlineLvl w:val="2"/>
        <w:rPr>
          <w:rFonts w:eastAsia="Times New Roman" w:cs="Times New Roman"/>
          <w:b/>
          <w:bCs/>
          <w:color w:val="000000" w:themeColor="text1"/>
          <w:sz w:val="24"/>
          <w:szCs w:val="24"/>
        </w:rPr>
      </w:pPr>
      <w:r w:rsidRPr="00651C98">
        <w:rPr>
          <w:rFonts w:eastAsia="Times New Roman" w:cs="Times New Roman"/>
          <w:b/>
          <w:bCs/>
          <w:color w:val="000000" w:themeColor="text1"/>
          <w:sz w:val="24"/>
          <w:szCs w:val="24"/>
        </w:rPr>
        <w:t xml:space="preserve">What is </w:t>
      </w:r>
      <w:proofErr w:type="spellStart"/>
      <w:r w:rsidRPr="00651C98">
        <w:rPr>
          <w:rFonts w:eastAsia="Times New Roman" w:cs="Times New Roman"/>
          <w:b/>
          <w:bCs/>
          <w:color w:val="000000" w:themeColor="text1"/>
          <w:sz w:val="24"/>
          <w:szCs w:val="24"/>
        </w:rPr>
        <w:t>Shmita</w:t>
      </w:r>
      <w:proofErr w:type="spellEnd"/>
      <w:r w:rsidRPr="00651C98">
        <w:rPr>
          <w:rFonts w:eastAsia="Times New Roman" w:cs="Times New Roman"/>
          <w:b/>
          <w:bCs/>
          <w:color w:val="000000" w:themeColor="text1"/>
          <w:sz w:val="24"/>
          <w:szCs w:val="24"/>
        </w:rPr>
        <w:t>?</w:t>
      </w:r>
    </w:p>
    <w:p w:rsidR="00695B9F" w:rsidRDefault="000D70E7" w:rsidP="00695B9F">
      <w:pPr>
        <w:shd w:val="clear" w:color="auto" w:fill="FFFFFF"/>
        <w:spacing w:after="0" w:afterAutospacing="1" w:line="360" w:lineRule="auto"/>
        <w:textAlignment w:val="baseline"/>
        <w:rPr>
          <w:rFonts w:eastAsia="Times New Roman" w:cs="Helvetica"/>
          <w:color w:val="000000" w:themeColor="text1"/>
          <w:sz w:val="24"/>
          <w:szCs w:val="24"/>
        </w:rPr>
      </w:pPr>
      <w:r w:rsidRPr="00651C98">
        <w:rPr>
          <w:rFonts w:eastAsia="Times New Roman" w:cs="Helvetica"/>
          <w:color w:val="000000" w:themeColor="text1"/>
          <w:sz w:val="24"/>
          <w:szCs w:val="24"/>
        </w:rPr>
        <w:t>Commonly translated as the ‘Sabbatical Year,’</w:t>
      </w:r>
      <w:r w:rsidRPr="000D70E7">
        <w:rPr>
          <w:rFonts w:eastAsia="Times New Roman" w:cs="Helvetica"/>
          <w:color w:val="000000" w:themeColor="text1"/>
          <w:sz w:val="24"/>
          <w:szCs w:val="24"/>
        </w:rPr>
        <w:t> </w:t>
      </w:r>
      <w:proofErr w:type="spellStart"/>
      <w:r w:rsidRPr="00651C98">
        <w:rPr>
          <w:rFonts w:eastAsia="Times New Roman" w:cs="Helvetica"/>
          <w:i/>
          <w:iCs/>
          <w:color w:val="000000" w:themeColor="text1"/>
          <w:sz w:val="24"/>
          <w:szCs w:val="24"/>
          <w:bdr w:val="none" w:sz="0" w:space="0" w:color="auto" w:frame="1"/>
        </w:rPr>
        <w:t>Shmita</w:t>
      </w:r>
      <w:proofErr w:type="spellEnd"/>
      <w:r w:rsidRPr="000D70E7">
        <w:rPr>
          <w:rFonts w:eastAsia="Times New Roman" w:cs="Helvetica"/>
          <w:color w:val="000000" w:themeColor="text1"/>
          <w:sz w:val="24"/>
          <w:szCs w:val="24"/>
        </w:rPr>
        <w:t> </w:t>
      </w:r>
      <w:r w:rsidRPr="00651C98">
        <w:rPr>
          <w:rFonts w:eastAsia="Times New Roman" w:cs="Helvetica"/>
          <w:color w:val="000000" w:themeColor="text1"/>
          <w:sz w:val="24"/>
          <w:szCs w:val="24"/>
        </w:rPr>
        <w:t xml:space="preserve">literally means ‘release.’ Of biblical origin, this is the final year of a shared calendar cycle, when land is left fallow, debts are forgiven, and a host of other agricultural and economic adjustments are made to ensure the maintenance of an equitable, just, and healthy society. </w:t>
      </w:r>
      <w:r>
        <w:rPr>
          <w:rFonts w:eastAsia="Times New Roman" w:cs="Helvetica"/>
          <w:color w:val="000000" w:themeColor="text1"/>
          <w:sz w:val="24"/>
          <w:szCs w:val="24"/>
        </w:rPr>
        <w:t>We’re starting now a new</w:t>
      </w:r>
      <w:r w:rsidRPr="000D70E7">
        <w:rPr>
          <w:rFonts w:eastAsia="Times New Roman" w:cs="Helvetica"/>
          <w:color w:val="000000" w:themeColor="text1"/>
          <w:sz w:val="24"/>
          <w:szCs w:val="24"/>
        </w:rPr>
        <w:t> </w:t>
      </w:r>
      <w:proofErr w:type="spellStart"/>
      <w:r w:rsidRPr="00651C98">
        <w:rPr>
          <w:rFonts w:eastAsia="Times New Roman" w:cs="Helvetica"/>
          <w:i/>
          <w:iCs/>
          <w:color w:val="000000" w:themeColor="text1"/>
          <w:sz w:val="24"/>
          <w:szCs w:val="24"/>
          <w:bdr w:val="none" w:sz="0" w:space="0" w:color="auto" w:frame="1"/>
        </w:rPr>
        <w:t>Shmita</w:t>
      </w:r>
      <w:proofErr w:type="spellEnd"/>
      <w:r w:rsidRPr="000D70E7">
        <w:rPr>
          <w:rFonts w:eastAsia="Times New Roman" w:cs="Helvetica"/>
          <w:color w:val="000000" w:themeColor="text1"/>
          <w:sz w:val="24"/>
          <w:szCs w:val="24"/>
        </w:rPr>
        <w:t> </w:t>
      </w:r>
      <w:r w:rsidRPr="00651C98">
        <w:rPr>
          <w:rFonts w:eastAsia="Times New Roman" w:cs="Helvetica"/>
          <w:color w:val="000000" w:themeColor="text1"/>
          <w:sz w:val="24"/>
          <w:szCs w:val="24"/>
        </w:rPr>
        <w:t xml:space="preserve">year </w:t>
      </w:r>
      <w:r>
        <w:rPr>
          <w:rFonts w:eastAsia="Times New Roman" w:cs="Helvetica"/>
          <w:color w:val="000000" w:themeColor="text1"/>
          <w:sz w:val="24"/>
          <w:szCs w:val="24"/>
        </w:rPr>
        <w:t>at</w:t>
      </w:r>
      <w:r w:rsidRPr="00651C98">
        <w:rPr>
          <w:rFonts w:eastAsia="Times New Roman" w:cs="Helvetica"/>
          <w:color w:val="000000" w:themeColor="text1"/>
          <w:sz w:val="24"/>
          <w:szCs w:val="24"/>
        </w:rPr>
        <w:t xml:space="preserve"> Rosh </w:t>
      </w:r>
      <w:proofErr w:type="spellStart"/>
      <w:r w:rsidRPr="00651C98">
        <w:rPr>
          <w:rFonts w:eastAsia="Times New Roman" w:cs="Helvetica"/>
          <w:color w:val="000000" w:themeColor="text1"/>
          <w:sz w:val="24"/>
          <w:szCs w:val="24"/>
        </w:rPr>
        <w:t>Hashana</w:t>
      </w:r>
      <w:proofErr w:type="spellEnd"/>
      <w:r w:rsidRPr="00651C98">
        <w:rPr>
          <w:rFonts w:eastAsia="Times New Roman" w:cs="Helvetica"/>
          <w:color w:val="000000" w:themeColor="text1"/>
          <w:sz w:val="24"/>
          <w:szCs w:val="24"/>
        </w:rPr>
        <w:t xml:space="preserve"> 2014. </w:t>
      </w:r>
    </w:p>
    <w:p w:rsidR="00695B9F" w:rsidRPr="00695B9F" w:rsidRDefault="00695B9F" w:rsidP="00695B9F">
      <w:pPr>
        <w:pStyle w:val="3"/>
        <w:spacing w:after="0" w:afterAutospacing="0" w:line="360" w:lineRule="auto"/>
        <w:rPr>
          <w:rStyle w:val="a3"/>
          <w:rFonts w:asciiTheme="minorHAnsi" w:hAnsiTheme="minorHAnsi" w:cs="Tahoma"/>
          <w:b/>
          <w:bCs/>
          <w:color w:val="44546A" w:themeColor="text2"/>
          <w:sz w:val="28"/>
          <w:szCs w:val="28"/>
        </w:rPr>
      </w:pPr>
      <w:r w:rsidRPr="00695B9F">
        <w:rPr>
          <w:rFonts w:asciiTheme="minorHAnsi" w:hAnsiTheme="minorHAnsi" w:cs="Tahoma"/>
          <w:color w:val="44546A" w:themeColor="text2"/>
          <w:sz w:val="28"/>
          <w:szCs w:val="28"/>
        </w:rPr>
        <w:t>Exodus</w:t>
      </w:r>
    </w:p>
    <w:p w:rsidR="00695B9F" w:rsidRPr="00695B9F" w:rsidRDefault="00695B9F" w:rsidP="00695B9F">
      <w:pPr>
        <w:spacing w:line="360" w:lineRule="auto"/>
        <w:rPr>
          <w:rFonts w:cs="Tahoma"/>
          <w:color w:val="44546A" w:themeColor="text2"/>
          <w:sz w:val="24"/>
          <w:szCs w:val="24"/>
        </w:rPr>
      </w:pPr>
      <w:r w:rsidRPr="00695B9F">
        <w:rPr>
          <w:rStyle w:val="a3"/>
          <w:rFonts w:cs="Tahoma"/>
          <w:color w:val="44546A" w:themeColor="text2"/>
          <w:sz w:val="24"/>
          <w:szCs w:val="24"/>
        </w:rPr>
        <w:t>“23:10</w:t>
      </w:r>
      <w:r w:rsidRPr="00695B9F">
        <w:rPr>
          <w:rFonts w:cs="Tahoma"/>
          <w:color w:val="44546A" w:themeColor="text2"/>
          <w:sz w:val="24"/>
          <w:szCs w:val="24"/>
        </w:rPr>
        <w:t> And six years thou shalt sow thy land, and shalt gather in the fruits thereof</w:t>
      </w:r>
      <w:proofErr w:type="gramStart"/>
      <w:r w:rsidRPr="00695B9F">
        <w:rPr>
          <w:rFonts w:cs="Tahoma"/>
          <w:color w:val="44546A" w:themeColor="text2"/>
          <w:sz w:val="24"/>
          <w:szCs w:val="24"/>
        </w:rPr>
        <w:t>:</w:t>
      </w:r>
      <w:proofErr w:type="gramEnd"/>
      <w:r w:rsidRPr="00695B9F">
        <w:rPr>
          <w:rFonts w:cs="Tahoma"/>
          <w:color w:val="44546A" w:themeColor="text2"/>
          <w:sz w:val="24"/>
          <w:szCs w:val="24"/>
        </w:rPr>
        <w:br/>
      </w:r>
      <w:r w:rsidRPr="00695B9F">
        <w:rPr>
          <w:rStyle w:val="a3"/>
          <w:rFonts w:cs="Tahoma"/>
          <w:color w:val="44546A" w:themeColor="text2"/>
          <w:sz w:val="24"/>
          <w:szCs w:val="24"/>
        </w:rPr>
        <w:t>23:11</w:t>
      </w:r>
      <w:r w:rsidRPr="00695B9F">
        <w:rPr>
          <w:rFonts w:cs="Tahoma"/>
          <w:color w:val="44546A" w:themeColor="text2"/>
          <w:sz w:val="24"/>
          <w:szCs w:val="24"/>
        </w:rPr>
        <w:t xml:space="preserve">  But the seventh year thou shalt let it rest and lie still; that the poor of thy people may eat: and what they leave the beasts of the field shall eat. In like manner thou shalt deal with thy vineyard, and with thy </w:t>
      </w:r>
      <w:proofErr w:type="spellStart"/>
      <w:r w:rsidRPr="00695B9F">
        <w:rPr>
          <w:rFonts w:cs="Tahoma"/>
          <w:color w:val="44546A" w:themeColor="text2"/>
          <w:sz w:val="24"/>
          <w:szCs w:val="24"/>
        </w:rPr>
        <w:t>oliveyard</w:t>
      </w:r>
      <w:proofErr w:type="spellEnd"/>
      <w:r w:rsidRPr="00695B9F">
        <w:rPr>
          <w:rFonts w:cs="Tahoma"/>
          <w:color w:val="44546A" w:themeColor="text2"/>
          <w:sz w:val="24"/>
          <w:szCs w:val="24"/>
        </w:rPr>
        <w:t xml:space="preserve">. </w:t>
      </w:r>
    </w:p>
    <w:p w:rsidR="00695B9F" w:rsidRPr="00695B9F" w:rsidRDefault="00695B9F" w:rsidP="00695B9F">
      <w:pPr>
        <w:spacing w:line="360" w:lineRule="auto"/>
        <w:rPr>
          <w:rFonts w:cs="Arial"/>
          <w:color w:val="44546A" w:themeColor="text2"/>
          <w:sz w:val="24"/>
          <w:szCs w:val="24"/>
          <w:shd w:val="clear" w:color="auto" w:fill="FFFFFF"/>
        </w:rPr>
      </w:pPr>
      <w:r w:rsidRPr="00695B9F">
        <w:rPr>
          <w:rStyle w:val="a3"/>
          <w:rFonts w:cs="Tahoma"/>
          <w:color w:val="44546A" w:themeColor="text2"/>
          <w:sz w:val="24"/>
          <w:szCs w:val="24"/>
        </w:rPr>
        <w:t>23:13</w:t>
      </w:r>
      <w:r w:rsidRPr="00695B9F">
        <w:rPr>
          <w:rFonts w:cs="Tahoma"/>
          <w:color w:val="44546A" w:themeColor="text2"/>
          <w:sz w:val="24"/>
          <w:szCs w:val="24"/>
        </w:rPr>
        <w:t> </w:t>
      </w:r>
      <w:proofErr w:type="gramStart"/>
      <w:r w:rsidRPr="00695B9F">
        <w:rPr>
          <w:rFonts w:cs="Tahoma"/>
          <w:color w:val="44546A" w:themeColor="text2"/>
          <w:sz w:val="24"/>
          <w:szCs w:val="24"/>
        </w:rPr>
        <w:t>And</w:t>
      </w:r>
      <w:proofErr w:type="gramEnd"/>
      <w:r w:rsidRPr="00695B9F">
        <w:rPr>
          <w:rFonts w:cs="Tahoma"/>
          <w:color w:val="44546A" w:themeColor="text2"/>
          <w:sz w:val="24"/>
          <w:szCs w:val="24"/>
        </w:rPr>
        <w:t xml:space="preserve"> in all things that I have said unto you be circumspect: and make no mention of the name of other gods, neither let it be heard out of thy mouth”</w:t>
      </w:r>
    </w:p>
    <w:p w:rsidR="00695B9F" w:rsidRDefault="000D70E7" w:rsidP="00570105">
      <w:pPr>
        <w:shd w:val="clear" w:color="auto" w:fill="FFFFFF"/>
        <w:spacing w:after="0" w:afterAutospacing="1" w:line="36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This is a time to reflect about our past and start doing personal soul </w:t>
      </w:r>
      <w:r w:rsidR="00695B9F">
        <w:rPr>
          <w:rFonts w:eastAsia="Times New Roman" w:cs="Helvetica"/>
          <w:color w:val="000000" w:themeColor="text1"/>
          <w:sz w:val="24"/>
          <w:szCs w:val="24"/>
        </w:rPr>
        <w:t xml:space="preserve">searching and reflection, and decided how you want your new year to be like. </w:t>
      </w:r>
      <w:r w:rsidR="00570105">
        <w:rPr>
          <w:rFonts w:eastAsia="Times New Roman" w:cs="Helvetica"/>
          <w:color w:val="000000" w:themeColor="text1"/>
          <w:sz w:val="24"/>
          <w:szCs w:val="24"/>
        </w:rPr>
        <w:t>“</w:t>
      </w:r>
      <w:r w:rsidR="00570105" w:rsidRPr="00695B9F">
        <w:rPr>
          <w:rFonts w:eastAsia="Times New Roman" w:cs="Helvetica"/>
          <w:color w:val="000000" w:themeColor="text1"/>
          <w:sz w:val="24"/>
          <w:szCs w:val="24"/>
        </w:rPr>
        <w:t>Between</w:t>
      </w:r>
      <w:r w:rsidR="00695B9F" w:rsidRPr="00695B9F">
        <w:rPr>
          <w:rFonts w:eastAsia="Times New Roman" w:cs="Helvetica"/>
          <w:color w:val="000000" w:themeColor="text1"/>
          <w:sz w:val="24"/>
          <w:szCs w:val="24"/>
        </w:rPr>
        <w:t xml:space="preserve"> a man to himself and between a man and his friend</w:t>
      </w:r>
      <w:r w:rsidR="00570105">
        <w:rPr>
          <w:rFonts w:eastAsia="Times New Roman" w:cs="Helvetica"/>
          <w:color w:val="000000" w:themeColor="text1"/>
          <w:sz w:val="24"/>
          <w:szCs w:val="24"/>
        </w:rPr>
        <w:t>”.</w:t>
      </w:r>
    </w:p>
    <w:p w:rsidR="000D70E7" w:rsidRPr="00651C98" w:rsidRDefault="00570105" w:rsidP="000D70E7">
      <w:pPr>
        <w:shd w:val="clear" w:color="auto" w:fill="FFFFFF"/>
        <w:spacing w:after="0" w:afterAutospacing="1" w:line="36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We’re going to explore what is the connection between Yom Kippur and </w:t>
      </w:r>
      <w:proofErr w:type="spellStart"/>
      <w:r>
        <w:rPr>
          <w:rFonts w:eastAsia="Times New Roman" w:cs="Helvetica"/>
          <w:color w:val="000000" w:themeColor="text1"/>
          <w:sz w:val="24"/>
          <w:szCs w:val="24"/>
        </w:rPr>
        <w:t>Shnat</w:t>
      </w:r>
      <w:proofErr w:type="spellEnd"/>
      <w:r>
        <w:rPr>
          <w:rFonts w:eastAsia="Times New Roman" w:cs="Helvetica"/>
          <w:color w:val="000000" w:themeColor="text1"/>
          <w:sz w:val="24"/>
          <w:szCs w:val="24"/>
        </w:rPr>
        <w:t xml:space="preserve"> </w:t>
      </w:r>
      <w:proofErr w:type="spellStart"/>
      <w:r>
        <w:rPr>
          <w:rFonts w:eastAsia="Times New Roman" w:cs="Helvetica"/>
          <w:color w:val="000000" w:themeColor="text1"/>
          <w:sz w:val="24"/>
          <w:szCs w:val="24"/>
        </w:rPr>
        <w:t>Shmita</w:t>
      </w:r>
      <w:proofErr w:type="spellEnd"/>
      <w:r>
        <w:rPr>
          <w:rFonts w:eastAsia="Times New Roman" w:cs="Helvetica"/>
          <w:color w:val="000000" w:themeColor="text1"/>
          <w:sz w:val="24"/>
          <w:szCs w:val="24"/>
        </w:rPr>
        <w:t>, what can we learn from it and it can help us develop as individual and there for as a community.</w:t>
      </w:r>
    </w:p>
    <w:p w:rsidR="00570105" w:rsidRPr="00570105" w:rsidRDefault="00570105" w:rsidP="00570105">
      <w:pPr>
        <w:spacing w:line="360" w:lineRule="auto"/>
        <w:rPr>
          <w:rFonts w:cs="Arial"/>
          <w:color w:val="222222"/>
          <w:sz w:val="24"/>
          <w:szCs w:val="24"/>
          <w:u w:val="single"/>
          <w:shd w:val="clear" w:color="auto" w:fill="FFFFFF"/>
        </w:rPr>
      </w:pPr>
      <w:r w:rsidRPr="00570105">
        <w:rPr>
          <w:rFonts w:cs="Arial"/>
          <w:color w:val="222222"/>
          <w:sz w:val="24"/>
          <w:szCs w:val="24"/>
          <w:u w:val="single"/>
          <w:shd w:val="clear" w:color="auto" w:fill="FFFFFF"/>
        </w:rPr>
        <w:lastRenderedPageBreak/>
        <w:t>Sources:</w:t>
      </w:r>
    </w:p>
    <w:p w:rsidR="00EC7D4C" w:rsidRPr="00570105" w:rsidRDefault="00570105" w:rsidP="00570105">
      <w:pPr>
        <w:spacing w:line="360" w:lineRule="auto"/>
        <w:rPr>
          <w:b/>
          <w:bCs/>
          <w:sz w:val="28"/>
          <w:szCs w:val="28"/>
        </w:rPr>
      </w:pPr>
      <w:proofErr w:type="spellStart"/>
      <w:r w:rsidRPr="00570105">
        <w:rPr>
          <w:b/>
          <w:bCs/>
          <w:sz w:val="28"/>
          <w:szCs w:val="28"/>
        </w:rPr>
        <w:t>Shmita</w:t>
      </w:r>
      <w:proofErr w:type="spellEnd"/>
      <w:r w:rsidR="00EC7D4C" w:rsidRPr="00570105">
        <w:rPr>
          <w:b/>
          <w:bCs/>
          <w:sz w:val="28"/>
          <w:szCs w:val="28"/>
        </w:rPr>
        <w:t xml:space="preserve"> - An Egalitarian Bubble in a Globalized World</w:t>
      </w:r>
    </w:p>
    <w:p w:rsidR="00EC7D4C" w:rsidRPr="000D70E7" w:rsidRDefault="00570105" w:rsidP="00570105">
      <w:pPr>
        <w:bidi/>
        <w:spacing w:after="0" w:line="360" w:lineRule="auto"/>
        <w:jc w:val="both"/>
        <w:rPr>
          <w:sz w:val="24"/>
          <w:szCs w:val="24"/>
        </w:rPr>
      </w:pPr>
      <w:r>
        <w:rPr>
          <w:rFonts w:cs="Arial" w:hint="cs"/>
          <w:sz w:val="24"/>
          <w:szCs w:val="24"/>
          <w:rtl/>
        </w:rPr>
        <w:t>"</w:t>
      </w:r>
      <w:r w:rsidR="00EC7D4C" w:rsidRPr="000D70E7">
        <w:rPr>
          <w:rFonts w:cs="Arial" w:hint="cs"/>
          <w:sz w:val="24"/>
          <w:szCs w:val="24"/>
          <w:rtl/>
        </w:rPr>
        <w:t>בישראל</w:t>
      </w:r>
      <w:r w:rsidR="00EC7D4C" w:rsidRPr="000D70E7">
        <w:rPr>
          <w:rFonts w:cs="Arial"/>
          <w:sz w:val="24"/>
          <w:szCs w:val="24"/>
          <w:rtl/>
        </w:rPr>
        <w:t xml:space="preserve"> </w:t>
      </w:r>
      <w:r w:rsidR="00EC7D4C" w:rsidRPr="000D70E7">
        <w:rPr>
          <w:rFonts w:cs="Arial" w:hint="cs"/>
          <w:sz w:val="24"/>
          <w:szCs w:val="24"/>
          <w:rtl/>
        </w:rPr>
        <w:t>המופרטת</w:t>
      </w:r>
      <w:r w:rsidR="00EC7D4C" w:rsidRPr="000D70E7">
        <w:rPr>
          <w:rFonts w:cs="Arial"/>
          <w:sz w:val="24"/>
          <w:szCs w:val="24"/>
          <w:rtl/>
        </w:rPr>
        <w:t xml:space="preserve">, </w:t>
      </w:r>
      <w:r w:rsidR="00EC7D4C" w:rsidRPr="000D70E7">
        <w:rPr>
          <w:rFonts w:cs="Arial" w:hint="cs"/>
          <w:sz w:val="24"/>
          <w:szCs w:val="24"/>
          <w:rtl/>
        </w:rPr>
        <w:t>הגלובלית</w:t>
      </w:r>
      <w:r w:rsidR="00EC7D4C" w:rsidRPr="000D70E7">
        <w:rPr>
          <w:rFonts w:cs="Arial"/>
          <w:sz w:val="24"/>
          <w:szCs w:val="24"/>
          <w:rtl/>
        </w:rPr>
        <w:t xml:space="preserve"> </w:t>
      </w:r>
      <w:r w:rsidR="00EC7D4C" w:rsidRPr="000D70E7">
        <w:rPr>
          <w:rFonts w:cs="Arial" w:hint="cs"/>
          <w:sz w:val="24"/>
          <w:szCs w:val="24"/>
          <w:rtl/>
        </w:rPr>
        <w:t>ורבת</w:t>
      </w:r>
      <w:r w:rsidR="00EC7D4C" w:rsidRPr="000D70E7">
        <w:rPr>
          <w:rFonts w:cs="Arial"/>
          <w:sz w:val="24"/>
          <w:szCs w:val="24"/>
          <w:rtl/>
        </w:rPr>
        <w:t xml:space="preserve"> </w:t>
      </w:r>
      <w:r w:rsidR="00EC7D4C" w:rsidRPr="000D70E7">
        <w:rPr>
          <w:rFonts w:cs="Arial" w:hint="cs"/>
          <w:sz w:val="24"/>
          <w:szCs w:val="24"/>
          <w:rtl/>
        </w:rPr>
        <w:t>הפערים</w:t>
      </w:r>
      <w:r w:rsidR="00EC7D4C" w:rsidRPr="000D70E7">
        <w:rPr>
          <w:rFonts w:cs="Arial"/>
          <w:sz w:val="24"/>
          <w:szCs w:val="24"/>
          <w:rtl/>
        </w:rPr>
        <w:t xml:space="preserve">, </w:t>
      </w:r>
      <w:r w:rsidR="00EC7D4C" w:rsidRPr="000D70E7">
        <w:rPr>
          <w:rFonts w:cs="Arial" w:hint="cs"/>
          <w:sz w:val="24"/>
          <w:szCs w:val="24"/>
          <w:rtl/>
        </w:rPr>
        <w:t>השמיטה</w:t>
      </w:r>
      <w:r w:rsidR="00EC7D4C" w:rsidRPr="000D70E7">
        <w:rPr>
          <w:rFonts w:cs="Arial"/>
          <w:sz w:val="24"/>
          <w:szCs w:val="24"/>
          <w:rtl/>
        </w:rPr>
        <w:t xml:space="preserve"> </w:t>
      </w:r>
      <w:r w:rsidR="00EC7D4C" w:rsidRPr="000D70E7">
        <w:rPr>
          <w:rFonts w:cs="Arial" w:hint="cs"/>
          <w:sz w:val="24"/>
          <w:szCs w:val="24"/>
          <w:rtl/>
        </w:rPr>
        <w:t>היא</w:t>
      </w:r>
      <w:r w:rsidR="00EC7D4C" w:rsidRPr="000D70E7">
        <w:rPr>
          <w:rFonts w:cs="Arial"/>
          <w:sz w:val="24"/>
          <w:szCs w:val="24"/>
          <w:rtl/>
        </w:rPr>
        <w:t xml:space="preserve"> </w:t>
      </w:r>
      <w:r w:rsidR="00EC7D4C" w:rsidRPr="000D70E7">
        <w:rPr>
          <w:rFonts w:cs="Arial" w:hint="cs"/>
          <w:sz w:val="24"/>
          <w:szCs w:val="24"/>
          <w:rtl/>
        </w:rPr>
        <w:t>סימן</w:t>
      </w:r>
      <w:r w:rsidR="00EC7D4C" w:rsidRPr="000D70E7">
        <w:rPr>
          <w:rFonts w:cs="Arial"/>
          <w:sz w:val="24"/>
          <w:szCs w:val="24"/>
          <w:rtl/>
        </w:rPr>
        <w:t xml:space="preserve"> </w:t>
      </w:r>
      <w:r w:rsidR="00EC7D4C" w:rsidRPr="000D70E7">
        <w:rPr>
          <w:rFonts w:cs="Arial" w:hint="cs"/>
          <w:sz w:val="24"/>
          <w:szCs w:val="24"/>
          <w:rtl/>
        </w:rPr>
        <w:t>קריאה</w:t>
      </w:r>
      <w:r w:rsidR="00EC7D4C" w:rsidRPr="000D70E7">
        <w:rPr>
          <w:rFonts w:cs="Arial"/>
          <w:sz w:val="24"/>
          <w:szCs w:val="24"/>
          <w:rtl/>
        </w:rPr>
        <w:t xml:space="preserve"> </w:t>
      </w:r>
      <w:r w:rsidR="00EC7D4C" w:rsidRPr="000D70E7">
        <w:rPr>
          <w:rFonts w:cs="Arial" w:hint="cs"/>
          <w:sz w:val="24"/>
          <w:szCs w:val="24"/>
          <w:rtl/>
        </w:rPr>
        <w:t>הכרחי</w:t>
      </w:r>
      <w:r w:rsidR="00EC7D4C" w:rsidRPr="000D70E7">
        <w:rPr>
          <w:rFonts w:cs="Arial"/>
          <w:sz w:val="24"/>
          <w:szCs w:val="24"/>
          <w:rtl/>
        </w:rPr>
        <w:t xml:space="preserve">. </w:t>
      </w:r>
      <w:r w:rsidR="00EC7D4C" w:rsidRPr="000D70E7">
        <w:rPr>
          <w:rFonts w:cs="Arial" w:hint="cs"/>
          <w:sz w:val="24"/>
          <w:szCs w:val="24"/>
          <w:rtl/>
        </w:rPr>
        <w:t>יש</w:t>
      </w:r>
      <w:r w:rsidR="00EC7D4C" w:rsidRPr="000D70E7">
        <w:rPr>
          <w:rFonts w:cs="Arial"/>
          <w:sz w:val="24"/>
          <w:szCs w:val="24"/>
          <w:rtl/>
        </w:rPr>
        <w:t xml:space="preserve"> </w:t>
      </w:r>
      <w:r w:rsidR="00EC7D4C" w:rsidRPr="000D70E7">
        <w:rPr>
          <w:rFonts w:cs="Arial" w:hint="cs"/>
          <w:sz w:val="24"/>
          <w:szCs w:val="24"/>
          <w:rtl/>
        </w:rPr>
        <w:t>לנו</w:t>
      </w:r>
      <w:r w:rsidR="00EC7D4C" w:rsidRPr="000D70E7">
        <w:rPr>
          <w:rFonts w:cs="Arial"/>
          <w:sz w:val="24"/>
          <w:szCs w:val="24"/>
          <w:rtl/>
        </w:rPr>
        <w:t xml:space="preserve">, </w:t>
      </w:r>
      <w:r w:rsidR="00EC7D4C" w:rsidRPr="000D70E7">
        <w:rPr>
          <w:rFonts w:cs="Arial" w:hint="cs"/>
          <w:sz w:val="24"/>
          <w:szCs w:val="24"/>
          <w:rtl/>
        </w:rPr>
        <w:t>באמתחתנו</w:t>
      </w:r>
      <w:r w:rsidR="00EC7D4C" w:rsidRPr="000D70E7">
        <w:rPr>
          <w:rFonts w:cs="Arial"/>
          <w:sz w:val="24"/>
          <w:szCs w:val="24"/>
          <w:rtl/>
        </w:rPr>
        <w:t xml:space="preserve"> </w:t>
      </w:r>
      <w:r w:rsidR="00EC7D4C" w:rsidRPr="000D70E7">
        <w:rPr>
          <w:rFonts w:cs="Arial" w:hint="cs"/>
          <w:sz w:val="24"/>
          <w:szCs w:val="24"/>
          <w:rtl/>
        </w:rPr>
        <w:t>הלאומית</w:t>
      </w:r>
      <w:r w:rsidR="00EC7D4C" w:rsidRPr="000D70E7">
        <w:rPr>
          <w:sz w:val="24"/>
          <w:szCs w:val="24"/>
        </w:rPr>
        <w:t>,</w:t>
      </w:r>
      <w:r>
        <w:rPr>
          <w:rFonts w:hint="cs"/>
          <w:sz w:val="24"/>
          <w:szCs w:val="24"/>
          <w:rtl/>
        </w:rPr>
        <w:t xml:space="preserve"> </w:t>
      </w:r>
      <w:r w:rsidR="00EC7D4C" w:rsidRPr="000D70E7">
        <w:rPr>
          <w:rFonts w:cs="Arial" w:hint="cs"/>
          <w:sz w:val="24"/>
          <w:szCs w:val="24"/>
          <w:rtl/>
        </w:rPr>
        <w:t>תרופה</w:t>
      </w:r>
      <w:r w:rsidR="00EC7D4C" w:rsidRPr="000D70E7">
        <w:rPr>
          <w:rFonts w:cs="Arial"/>
          <w:sz w:val="24"/>
          <w:szCs w:val="24"/>
          <w:rtl/>
        </w:rPr>
        <w:t xml:space="preserve"> </w:t>
      </w:r>
      <w:r w:rsidR="00EC7D4C" w:rsidRPr="000D70E7">
        <w:rPr>
          <w:rFonts w:cs="Arial" w:hint="cs"/>
          <w:sz w:val="24"/>
          <w:szCs w:val="24"/>
          <w:rtl/>
        </w:rPr>
        <w:t>מוכנה</w:t>
      </w:r>
      <w:r w:rsidR="00EC7D4C" w:rsidRPr="000D70E7">
        <w:rPr>
          <w:rFonts w:cs="Arial"/>
          <w:sz w:val="24"/>
          <w:szCs w:val="24"/>
          <w:rtl/>
        </w:rPr>
        <w:t xml:space="preserve"> </w:t>
      </w:r>
      <w:r w:rsidR="00EC7D4C" w:rsidRPr="000D70E7">
        <w:rPr>
          <w:rFonts w:cs="Arial" w:hint="cs"/>
          <w:sz w:val="24"/>
          <w:szCs w:val="24"/>
          <w:rtl/>
        </w:rPr>
        <w:t>לשיקום</w:t>
      </w:r>
      <w:r w:rsidR="00EC7D4C" w:rsidRPr="000D70E7">
        <w:rPr>
          <w:rFonts w:cs="Arial"/>
          <w:sz w:val="24"/>
          <w:szCs w:val="24"/>
          <w:rtl/>
        </w:rPr>
        <w:t xml:space="preserve"> </w:t>
      </w:r>
      <w:r w:rsidR="00EC7D4C" w:rsidRPr="000D70E7">
        <w:rPr>
          <w:rFonts w:cs="Arial" w:hint="cs"/>
          <w:sz w:val="24"/>
          <w:szCs w:val="24"/>
          <w:rtl/>
        </w:rPr>
        <w:t>הסולידריות</w:t>
      </w:r>
      <w:r w:rsidR="00EC7D4C" w:rsidRPr="000D70E7">
        <w:rPr>
          <w:rFonts w:cs="Arial"/>
          <w:sz w:val="24"/>
          <w:szCs w:val="24"/>
          <w:rtl/>
        </w:rPr>
        <w:t xml:space="preserve"> </w:t>
      </w:r>
      <w:r w:rsidR="00EC7D4C" w:rsidRPr="000D70E7">
        <w:rPr>
          <w:rFonts w:cs="Arial" w:hint="cs"/>
          <w:sz w:val="24"/>
          <w:szCs w:val="24"/>
          <w:rtl/>
        </w:rPr>
        <w:t>הבין</w:t>
      </w:r>
      <w:r w:rsidR="00EC7D4C" w:rsidRPr="000D70E7">
        <w:rPr>
          <w:rFonts w:cs="Arial"/>
          <w:sz w:val="24"/>
          <w:szCs w:val="24"/>
          <w:rtl/>
        </w:rPr>
        <w:t>-</w:t>
      </w:r>
      <w:r w:rsidR="00EC7D4C" w:rsidRPr="000D70E7">
        <w:rPr>
          <w:rFonts w:cs="Arial" w:hint="cs"/>
          <w:sz w:val="24"/>
          <w:szCs w:val="24"/>
          <w:rtl/>
        </w:rPr>
        <w:t>אישית</w:t>
      </w:r>
      <w:r w:rsidR="00EC7D4C" w:rsidRPr="000D70E7">
        <w:rPr>
          <w:rFonts w:cs="Arial"/>
          <w:sz w:val="24"/>
          <w:szCs w:val="24"/>
          <w:rtl/>
        </w:rPr>
        <w:t xml:space="preserve"> </w:t>
      </w:r>
      <w:r w:rsidR="00EC7D4C" w:rsidRPr="000D70E7">
        <w:rPr>
          <w:rFonts w:cs="Arial" w:hint="cs"/>
          <w:sz w:val="24"/>
          <w:szCs w:val="24"/>
          <w:rtl/>
        </w:rPr>
        <w:t>שהתרופפה</w:t>
      </w:r>
      <w:r w:rsidR="00EC7D4C" w:rsidRPr="000D70E7">
        <w:rPr>
          <w:rFonts w:cs="Arial"/>
          <w:sz w:val="24"/>
          <w:szCs w:val="24"/>
          <w:rtl/>
        </w:rPr>
        <w:t xml:space="preserve">. </w:t>
      </w:r>
      <w:r w:rsidR="00EC7D4C" w:rsidRPr="000D70E7">
        <w:rPr>
          <w:rFonts w:cs="Arial" w:hint="cs"/>
          <w:sz w:val="24"/>
          <w:szCs w:val="24"/>
          <w:rtl/>
        </w:rPr>
        <w:t>במובן</w:t>
      </w:r>
      <w:r w:rsidR="00EC7D4C" w:rsidRPr="000D70E7">
        <w:rPr>
          <w:rFonts w:cs="Arial"/>
          <w:sz w:val="24"/>
          <w:szCs w:val="24"/>
          <w:rtl/>
        </w:rPr>
        <w:t xml:space="preserve"> </w:t>
      </w:r>
      <w:r w:rsidR="00EC7D4C" w:rsidRPr="000D70E7">
        <w:rPr>
          <w:rFonts w:cs="Arial" w:hint="cs"/>
          <w:sz w:val="24"/>
          <w:szCs w:val="24"/>
          <w:rtl/>
        </w:rPr>
        <w:t>זה</w:t>
      </w:r>
      <w:r w:rsidR="00EC7D4C" w:rsidRPr="000D70E7">
        <w:rPr>
          <w:rFonts w:cs="Arial"/>
          <w:sz w:val="24"/>
          <w:szCs w:val="24"/>
          <w:rtl/>
        </w:rPr>
        <w:t xml:space="preserve">, </w:t>
      </w:r>
      <w:r w:rsidR="00EC7D4C" w:rsidRPr="000D70E7">
        <w:rPr>
          <w:rFonts w:cs="Arial" w:hint="cs"/>
          <w:sz w:val="24"/>
          <w:szCs w:val="24"/>
          <w:rtl/>
        </w:rPr>
        <w:t>השמיטה</w:t>
      </w:r>
      <w:r w:rsidR="00EC7D4C" w:rsidRPr="000D70E7">
        <w:rPr>
          <w:rFonts w:cs="Arial"/>
          <w:sz w:val="24"/>
          <w:szCs w:val="24"/>
          <w:rtl/>
        </w:rPr>
        <w:t xml:space="preserve"> </w:t>
      </w:r>
      <w:r w:rsidR="00EC7D4C" w:rsidRPr="000D70E7">
        <w:rPr>
          <w:rFonts w:cs="Arial" w:hint="cs"/>
          <w:sz w:val="24"/>
          <w:szCs w:val="24"/>
          <w:rtl/>
        </w:rPr>
        <w:t>היא</w:t>
      </w:r>
      <w:r w:rsidR="00EC7D4C" w:rsidRPr="000D70E7">
        <w:rPr>
          <w:rFonts w:cs="Arial"/>
          <w:sz w:val="24"/>
          <w:szCs w:val="24"/>
          <w:rtl/>
        </w:rPr>
        <w:t xml:space="preserve"> </w:t>
      </w:r>
      <w:r w:rsidR="00EC7D4C" w:rsidRPr="000D70E7">
        <w:rPr>
          <w:rFonts w:cs="Arial" w:hint="cs"/>
          <w:sz w:val="24"/>
          <w:szCs w:val="24"/>
          <w:rtl/>
        </w:rPr>
        <w:t>מרכיב</w:t>
      </w:r>
      <w:r w:rsidR="00EC7D4C" w:rsidRPr="000D70E7">
        <w:rPr>
          <w:rFonts w:cs="Arial"/>
          <w:sz w:val="24"/>
          <w:szCs w:val="24"/>
          <w:rtl/>
        </w:rPr>
        <w:t xml:space="preserve"> </w:t>
      </w:r>
      <w:r w:rsidR="00EC7D4C" w:rsidRPr="000D70E7">
        <w:rPr>
          <w:rFonts w:cs="Arial" w:hint="cs"/>
          <w:sz w:val="24"/>
          <w:szCs w:val="24"/>
          <w:rtl/>
        </w:rPr>
        <w:t>בחוסן</w:t>
      </w:r>
      <w:r w:rsidR="00EC7D4C" w:rsidRPr="000D70E7">
        <w:rPr>
          <w:rFonts w:cs="Arial"/>
          <w:sz w:val="24"/>
          <w:szCs w:val="24"/>
          <w:rtl/>
        </w:rPr>
        <w:t xml:space="preserve"> </w:t>
      </w:r>
      <w:r w:rsidR="00EC7D4C" w:rsidRPr="000D70E7">
        <w:rPr>
          <w:rFonts w:cs="Arial" w:hint="cs"/>
          <w:sz w:val="24"/>
          <w:szCs w:val="24"/>
          <w:rtl/>
        </w:rPr>
        <w:t>הלאומי</w:t>
      </w:r>
      <w:r w:rsidR="00EC7D4C" w:rsidRPr="000D70E7">
        <w:rPr>
          <w:rFonts w:cs="Arial"/>
          <w:sz w:val="24"/>
          <w:szCs w:val="24"/>
          <w:rtl/>
        </w:rPr>
        <w:t xml:space="preserve">. </w:t>
      </w:r>
      <w:r w:rsidR="00EC7D4C" w:rsidRPr="000D70E7">
        <w:rPr>
          <w:rFonts w:cs="Arial" w:hint="cs"/>
          <w:sz w:val="24"/>
          <w:szCs w:val="24"/>
          <w:rtl/>
        </w:rPr>
        <w:t>קשה</w:t>
      </w:r>
      <w:r>
        <w:rPr>
          <w:rFonts w:hint="cs"/>
          <w:sz w:val="24"/>
          <w:szCs w:val="24"/>
          <w:rtl/>
        </w:rPr>
        <w:t xml:space="preserve"> </w:t>
      </w:r>
      <w:r w:rsidR="00EC7D4C" w:rsidRPr="000D70E7">
        <w:rPr>
          <w:rFonts w:cs="Arial" w:hint="cs"/>
          <w:sz w:val="24"/>
          <w:szCs w:val="24"/>
          <w:rtl/>
        </w:rPr>
        <w:t>שלא</w:t>
      </w:r>
      <w:r w:rsidR="00EC7D4C" w:rsidRPr="000D70E7">
        <w:rPr>
          <w:rFonts w:cs="Arial"/>
          <w:sz w:val="24"/>
          <w:szCs w:val="24"/>
          <w:rtl/>
        </w:rPr>
        <w:t xml:space="preserve"> </w:t>
      </w:r>
      <w:r w:rsidR="00EC7D4C" w:rsidRPr="000D70E7">
        <w:rPr>
          <w:rFonts w:cs="Arial" w:hint="cs"/>
          <w:sz w:val="24"/>
          <w:szCs w:val="24"/>
          <w:rtl/>
        </w:rPr>
        <w:t>להתרשם</w:t>
      </w:r>
      <w:r w:rsidR="00EC7D4C" w:rsidRPr="000D70E7">
        <w:rPr>
          <w:rFonts w:cs="Arial"/>
          <w:sz w:val="24"/>
          <w:szCs w:val="24"/>
          <w:rtl/>
        </w:rPr>
        <w:t xml:space="preserve"> </w:t>
      </w:r>
      <w:r w:rsidR="00EC7D4C" w:rsidRPr="000D70E7">
        <w:rPr>
          <w:rFonts w:cs="Arial" w:hint="cs"/>
          <w:sz w:val="24"/>
          <w:szCs w:val="24"/>
          <w:rtl/>
        </w:rPr>
        <w:t>מעמקות</w:t>
      </w:r>
      <w:r w:rsidR="00EC7D4C" w:rsidRPr="000D70E7">
        <w:rPr>
          <w:rFonts w:cs="Arial"/>
          <w:sz w:val="24"/>
          <w:szCs w:val="24"/>
          <w:rtl/>
        </w:rPr>
        <w:t xml:space="preserve"> </w:t>
      </w:r>
      <w:r w:rsidR="00EC7D4C" w:rsidRPr="000D70E7">
        <w:rPr>
          <w:rFonts w:cs="Arial" w:hint="cs"/>
          <w:sz w:val="24"/>
          <w:szCs w:val="24"/>
          <w:rtl/>
        </w:rPr>
        <w:t>האידיאה</w:t>
      </w:r>
      <w:r w:rsidR="00EC7D4C" w:rsidRPr="000D70E7">
        <w:rPr>
          <w:rFonts w:cs="Arial"/>
          <w:sz w:val="24"/>
          <w:szCs w:val="24"/>
          <w:rtl/>
        </w:rPr>
        <w:t xml:space="preserve">, </w:t>
      </w:r>
      <w:r w:rsidR="00EC7D4C" w:rsidRPr="000D70E7">
        <w:rPr>
          <w:rFonts w:cs="Arial" w:hint="cs"/>
          <w:sz w:val="24"/>
          <w:szCs w:val="24"/>
          <w:rtl/>
        </w:rPr>
        <w:t>הנעה</w:t>
      </w:r>
      <w:r w:rsidR="00EC7D4C" w:rsidRPr="000D70E7">
        <w:rPr>
          <w:rFonts w:cs="Arial"/>
          <w:sz w:val="24"/>
          <w:szCs w:val="24"/>
          <w:rtl/>
        </w:rPr>
        <w:t xml:space="preserve"> </w:t>
      </w:r>
      <w:r w:rsidR="00EC7D4C" w:rsidRPr="000D70E7">
        <w:rPr>
          <w:rFonts w:cs="Arial" w:hint="cs"/>
          <w:sz w:val="24"/>
          <w:szCs w:val="24"/>
          <w:rtl/>
        </w:rPr>
        <w:t>בזהירות</w:t>
      </w:r>
      <w:r w:rsidR="00EC7D4C" w:rsidRPr="000D70E7">
        <w:rPr>
          <w:rFonts w:cs="Arial"/>
          <w:sz w:val="24"/>
          <w:szCs w:val="24"/>
          <w:rtl/>
        </w:rPr>
        <w:t xml:space="preserve"> </w:t>
      </w:r>
      <w:r w:rsidR="00EC7D4C" w:rsidRPr="000D70E7">
        <w:rPr>
          <w:rFonts w:cs="Arial" w:hint="cs"/>
          <w:sz w:val="24"/>
          <w:szCs w:val="24"/>
          <w:rtl/>
        </w:rPr>
        <w:t>בין</w:t>
      </w:r>
      <w:r w:rsidR="00EC7D4C" w:rsidRPr="000D70E7">
        <w:rPr>
          <w:rFonts w:cs="Arial"/>
          <w:sz w:val="24"/>
          <w:szCs w:val="24"/>
          <w:rtl/>
        </w:rPr>
        <w:t xml:space="preserve"> </w:t>
      </w:r>
      <w:r w:rsidR="00EC7D4C" w:rsidRPr="000D70E7">
        <w:rPr>
          <w:rFonts w:cs="Arial" w:hint="cs"/>
          <w:sz w:val="24"/>
          <w:szCs w:val="24"/>
          <w:rtl/>
        </w:rPr>
        <w:t>הרצון</w:t>
      </w:r>
      <w:r w:rsidR="00EC7D4C" w:rsidRPr="000D70E7">
        <w:rPr>
          <w:rFonts w:cs="Arial"/>
          <w:sz w:val="24"/>
          <w:szCs w:val="24"/>
          <w:rtl/>
        </w:rPr>
        <w:t xml:space="preserve"> </w:t>
      </w:r>
      <w:r w:rsidR="00EC7D4C" w:rsidRPr="000D70E7">
        <w:rPr>
          <w:rFonts w:cs="Arial" w:hint="cs"/>
          <w:sz w:val="24"/>
          <w:szCs w:val="24"/>
          <w:rtl/>
        </w:rPr>
        <w:t>לשמר</w:t>
      </w:r>
      <w:r w:rsidR="00EC7D4C" w:rsidRPr="000D70E7">
        <w:rPr>
          <w:rFonts w:cs="Arial"/>
          <w:sz w:val="24"/>
          <w:szCs w:val="24"/>
          <w:rtl/>
        </w:rPr>
        <w:t xml:space="preserve"> </w:t>
      </w:r>
      <w:r w:rsidR="00EC7D4C" w:rsidRPr="000D70E7">
        <w:rPr>
          <w:rFonts w:cs="Arial" w:hint="cs"/>
          <w:sz w:val="24"/>
          <w:szCs w:val="24"/>
          <w:rtl/>
        </w:rPr>
        <w:t>את</w:t>
      </w:r>
      <w:r w:rsidR="00EC7D4C" w:rsidRPr="000D70E7">
        <w:rPr>
          <w:rFonts w:cs="Arial"/>
          <w:sz w:val="24"/>
          <w:szCs w:val="24"/>
          <w:rtl/>
        </w:rPr>
        <w:t xml:space="preserve"> </w:t>
      </w:r>
      <w:r w:rsidR="00EC7D4C" w:rsidRPr="000D70E7">
        <w:rPr>
          <w:rFonts w:cs="Arial" w:hint="cs"/>
          <w:sz w:val="24"/>
          <w:szCs w:val="24"/>
          <w:rtl/>
        </w:rPr>
        <w:t>רכושו</w:t>
      </w:r>
      <w:r w:rsidR="00EC7D4C" w:rsidRPr="000D70E7">
        <w:rPr>
          <w:rFonts w:cs="Arial"/>
          <w:sz w:val="24"/>
          <w:szCs w:val="24"/>
          <w:rtl/>
        </w:rPr>
        <w:t xml:space="preserve"> </w:t>
      </w:r>
      <w:r w:rsidR="00EC7D4C" w:rsidRPr="000D70E7">
        <w:rPr>
          <w:rFonts w:cs="Arial" w:hint="cs"/>
          <w:sz w:val="24"/>
          <w:szCs w:val="24"/>
          <w:rtl/>
        </w:rPr>
        <w:t>של</w:t>
      </w:r>
      <w:r w:rsidR="00EC7D4C" w:rsidRPr="000D70E7">
        <w:rPr>
          <w:rFonts w:cs="Arial"/>
          <w:sz w:val="24"/>
          <w:szCs w:val="24"/>
          <w:rtl/>
        </w:rPr>
        <w:t xml:space="preserve"> </w:t>
      </w:r>
      <w:r w:rsidR="00EC7D4C" w:rsidRPr="000D70E7">
        <w:rPr>
          <w:rFonts w:cs="Arial" w:hint="cs"/>
          <w:sz w:val="24"/>
          <w:szCs w:val="24"/>
          <w:rtl/>
        </w:rPr>
        <w:t>האדם</w:t>
      </w:r>
      <w:r w:rsidR="00EC7D4C" w:rsidRPr="000D70E7">
        <w:rPr>
          <w:rFonts w:cs="Arial"/>
          <w:sz w:val="24"/>
          <w:szCs w:val="24"/>
          <w:rtl/>
        </w:rPr>
        <w:t xml:space="preserve"> </w:t>
      </w:r>
      <w:r w:rsidR="00EC7D4C" w:rsidRPr="000D70E7">
        <w:rPr>
          <w:rFonts w:cs="Arial" w:hint="cs"/>
          <w:sz w:val="24"/>
          <w:szCs w:val="24"/>
          <w:rtl/>
        </w:rPr>
        <w:t>לרצון</w:t>
      </w:r>
      <w:r w:rsidR="00EC7D4C" w:rsidRPr="000D70E7">
        <w:rPr>
          <w:rFonts w:cs="Arial"/>
          <w:sz w:val="24"/>
          <w:szCs w:val="24"/>
          <w:rtl/>
        </w:rPr>
        <w:t xml:space="preserve"> </w:t>
      </w:r>
      <w:r w:rsidR="00EC7D4C" w:rsidRPr="000D70E7">
        <w:rPr>
          <w:rFonts w:cs="Arial" w:hint="cs"/>
          <w:sz w:val="24"/>
          <w:szCs w:val="24"/>
          <w:rtl/>
        </w:rPr>
        <w:t>שלא</w:t>
      </w:r>
      <w:r w:rsidR="00EC7D4C" w:rsidRPr="000D70E7">
        <w:rPr>
          <w:rFonts w:cs="Arial"/>
          <w:sz w:val="24"/>
          <w:szCs w:val="24"/>
          <w:rtl/>
        </w:rPr>
        <w:t xml:space="preserve"> </w:t>
      </w:r>
      <w:r w:rsidR="00EC7D4C" w:rsidRPr="000D70E7">
        <w:rPr>
          <w:rFonts w:cs="Arial" w:hint="cs"/>
          <w:sz w:val="24"/>
          <w:szCs w:val="24"/>
          <w:rtl/>
        </w:rPr>
        <w:t>לראות</w:t>
      </w:r>
      <w:r w:rsidR="00EC7D4C" w:rsidRPr="000D70E7">
        <w:rPr>
          <w:rFonts w:cs="Arial"/>
          <w:sz w:val="24"/>
          <w:szCs w:val="24"/>
          <w:rtl/>
        </w:rPr>
        <w:t xml:space="preserve"> </w:t>
      </w:r>
      <w:r w:rsidR="00EC7D4C" w:rsidRPr="000D70E7">
        <w:rPr>
          <w:rFonts w:cs="Arial" w:hint="cs"/>
          <w:sz w:val="24"/>
          <w:szCs w:val="24"/>
          <w:rtl/>
        </w:rPr>
        <w:t>ברכוש</w:t>
      </w:r>
      <w:r>
        <w:rPr>
          <w:rFonts w:hint="cs"/>
          <w:sz w:val="24"/>
          <w:szCs w:val="24"/>
          <w:rtl/>
        </w:rPr>
        <w:t xml:space="preserve"> </w:t>
      </w:r>
      <w:r w:rsidR="00EC7D4C" w:rsidRPr="000D70E7">
        <w:rPr>
          <w:rFonts w:cs="Arial" w:hint="cs"/>
          <w:sz w:val="24"/>
          <w:szCs w:val="24"/>
          <w:rtl/>
        </w:rPr>
        <w:t>חזות</w:t>
      </w:r>
      <w:r w:rsidR="00EC7D4C" w:rsidRPr="000D70E7">
        <w:rPr>
          <w:rFonts w:cs="Arial"/>
          <w:sz w:val="24"/>
          <w:szCs w:val="24"/>
          <w:rtl/>
        </w:rPr>
        <w:t xml:space="preserve"> </w:t>
      </w:r>
      <w:r w:rsidR="00EC7D4C" w:rsidRPr="000D70E7">
        <w:rPr>
          <w:rFonts w:cs="Arial" w:hint="cs"/>
          <w:sz w:val="24"/>
          <w:szCs w:val="24"/>
          <w:rtl/>
        </w:rPr>
        <w:t>הכל</w:t>
      </w:r>
      <w:r w:rsidR="00EC7D4C" w:rsidRPr="000D70E7">
        <w:rPr>
          <w:sz w:val="24"/>
          <w:szCs w:val="24"/>
        </w:rPr>
        <w:t>.</w:t>
      </w:r>
    </w:p>
    <w:p w:rsidR="00EC7D4C" w:rsidRPr="000D70E7" w:rsidRDefault="00EC7D4C" w:rsidP="00570105">
      <w:pPr>
        <w:bidi/>
        <w:spacing w:after="0" w:line="360" w:lineRule="auto"/>
        <w:jc w:val="both"/>
        <w:rPr>
          <w:sz w:val="24"/>
          <w:szCs w:val="24"/>
        </w:rPr>
      </w:pPr>
      <w:r w:rsidRPr="000D70E7">
        <w:rPr>
          <w:rFonts w:cs="Arial" w:hint="cs"/>
          <w:sz w:val="24"/>
          <w:szCs w:val="24"/>
          <w:rtl/>
        </w:rPr>
        <w:t>השמיטה</w:t>
      </w:r>
      <w:r w:rsidRPr="000D70E7">
        <w:rPr>
          <w:rFonts w:cs="Arial"/>
          <w:sz w:val="24"/>
          <w:szCs w:val="24"/>
          <w:rtl/>
        </w:rPr>
        <w:t xml:space="preserve"> </w:t>
      </w:r>
      <w:r w:rsidRPr="000D70E7">
        <w:rPr>
          <w:rFonts w:cs="Arial" w:hint="cs"/>
          <w:sz w:val="24"/>
          <w:szCs w:val="24"/>
          <w:rtl/>
        </w:rPr>
        <w:t>היא</w:t>
      </w:r>
      <w:r w:rsidRPr="000D70E7">
        <w:rPr>
          <w:rFonts w:cs="Arial"/>
          <w:sz w:val="24"/>
          <w:szCs w:val="24"/>
          <w:rtl/>
        </w:rPr>
        <w:t xml:space="preserve"> </w:t>
      </w:r>
      <w:r w:rsidRPr="000D70E7">
        <w:rPr>
          <w:rFonts w:cs="Arial" w:hint="cs"/>
          <w:sz w:val="24"/>
          <w:szCs w:val="24"/>
          <w:rtl/>
        </w:rPr>
        <w:t>קריאה</w:t>
      </w:r>
      <w:r w:rsidRPr="000D70E7">
        <w:rPr>
          <w:rFonts w:cs="Arial"/>
          <w:sz w:val="24"/>
          <w:szCs w:val="24"/>
          <w:rtl/>
        </w:rPr>
        <w:t xml:space="preserve"> </w:t>
      </w:r>
      <w:r w:rsidRPr="000D70E7">
        <w:rPr>
          <w:rFonts w:cs="Arial" w:hint="cs"/>
          <w:sz w:val="24"/>
          <w:szCs w:val="24"/>
          <w:rtl/>
        </w:rPr>
        <w:t>לביצור</w:t>
      </w:r>
      <w:r w:rsidRPr="000D70E7">
        <w:rPr>
          <w:rFonts w:cs="Arial"/>
          <w:sz w:val="24"/>
          <w:szCs w:val="24"/>
          <w:rtl/>
        </w:rPr>
        <w:t xml:space="preserve"> </w:t>
      </w:r>
      <w:r w:rsidRPr="000D70E7">
        <w:rPr>
          <w:rFonts w:cs="Arial" w:hint="cs"/>
          <w:sz w:val="24"/>
          <w:szCs w:val="24"/>
          <w:rtl/>
        </w:rPr>
        <w:t>בועה</w:t>
      </w:r>
      <w:r w:rsidRPr="000D70E7">
        <w:rPr>
          <w:rFonts w:cs="Arial"/>
          <w:sz w:val="24"/>
          <w:szCs w:val="24"/>
          <w:rtl/>
        </w:rPr>
        <w:t xml:space="preserve"> </w:t>
      </w:r>
      <w:r w:rsidRPr="000D70E7">
        <w:rPr>
          <w:rFonts w:cs="Arial" w:hint="cs"/>
          <w:sz w:val="24"/>
          <w:szCs w:val="24"/>
          <w:rtl/>
        </w:rPr>
        <w:t>בזמן</w:t>
      </w:r>
      <w:r w:rsidRPr="000D70E7">
        <w:rPr>
          <w:rFonts w:cs="Arial"/>
          <w:sz w:val="24"/>
          <w:szCs w:val="24"/>
          <w:rtl/>
        </w:rPr>
        <w:t xml:space="preserve">, </w:t>
      </w:r>
      <w:r w:rsidRPr="000D70E7">
        <w:rPr>
          <w:rFonts w:cs="Arial" w:hint="cs"/>
          <w:sz w:val="24"/>
          <w:szCs w:val="24"/>
          <w:rtl/>
        </w:rPr>
        <w:t>שבה</w:t>
      </w:r>
      <w:r w:rsidRPr="000D70E7">
        <w:rPr>
          <w:rFonts w:cs="Arial"/>
          <w:sz w:val="24"/>
          <w:szCs w:val="24"/>
          <w:rtl/>
        </w:rPr>
        <w:t xml:space="preserve"> </w:t>
      </w:r>
      <w:r w:rsidRPr="000D70E7">
        <w:rPr>
          <w:rFonts w:cs="Arial" w:hint="cs"/>
          <w:sz w:val="24"/>
          <w:szCs w:val="24"/>
          <w:rtl/>
        </w:rPr>
        <w:t>העשייה</w:t>
      </w:r>
      <w:r w:rsidRPr="000D70E7">
        <w:rPr>
          <w:rFonts w:cs="Arial"/>
          <w:sz w:val="24"/>
          <w:szCs w:val="24"/>
          <w:rtl/>
        </w:rPr>
        <w:t xml:space="preserve"> </w:t>
      </w:r>
      <w:r w:rsidRPr="000D70E7">
        <w:rPr>
          <w:rFonts w:cs="Arial" w:hint="cs"/>
          <w:sz w:val="24"/>
          <w:szCs w:val="24"/>
          <w:rtl/>
        </w:rPr>
        <w:t>הכלכלית</w:t>
      </w:r>
      <w:r w:rsidRPr="000D70E7">
        <w:rPr>
          <w:rFonts w:cs="Arial"/>
          <w:sz w:val="24"/>
          <w:szCs w:val="24"/>
          <w:rtl/>
        </w:rPr>
        <w:t xml:space="preserve"> </w:t>
      </w:r>
      <w:r w:rsidRPr="000D70E7">
        <w:rPr>
          <w:rFonts w:cs="Arial" w:hint="cs"/>
          <w:sz w:val="24"/>
          <w:szCs w:val="24"/>
          <w:rtl/>
        </w:rPr>
        <w:t>אמורה</w:t>
      </w:r>
      <w:r w:rsidRPr="000D70E7">
        <w:rPr>
          <w:rFonts w:cs="Arial"/>
          <w:sz w:val="24"/>
          <w:szCs w:val="24"/>
          <w:rtl/>
        </w:rPr>
        <w:t xml:space="preserve"> </w:t>
      </w:r>
      <w:r w:rsidRPr="000D70E7">
        <w:rPr>
          <w:rFonts w:cs="Arial" w:hint="cs"/>
          <w:sz w:val="24"/>
          <w:szCs w:val="24"/>
          <w:rtl/>
        </w:rPr>
        <w:t>להגיע</w:t>
      </w:r>
      <w:r w:rsidRPr="000D70E7">
        <w:rPr>
          <w:rFonts w:cs="Arial"/>
          <w:sz w:val="24"/>
          <w:szCs w:val="24"/>
          <w:rtl/>
        </w:rPr>
        <w:t xml:space="preserve"> </w:t>
      </w:r>
      <w:r w:rsidRPr="000D70E7">
        <w:rPr>
          <w:rFonts w:cs="Arial" w:hint="cs"/>
          <w:sz w:val="24"/>
          <w:szCs w:val="24"/>
          <w:rtl/>
        </w:rPr>
        <w:t>לרגיעה</w:t>
      </w:r>
      <w:r w:rsidR="00570105">
        <w:rPr>
          <w:rFonts w:cs="Arial"/>
          <w:sz w:val="24"/>
          <w:szCs w:val="24"/>
          <w:rtl/>
        </w:rPr>
        <w:t>,</w:t>
      </w:r>
      <w:r w:rsidR="00570105">
        <w:rPr>
          <w:rFonts w:cs="Arial" w:hint="cs"/>
          <w:sz w:val="24"/>
          <w:szCs w:val="24"/>
          <w:rtl/>
        </w:rPr>
        <w:t xml:space="preserve"> </w:t>
      </w:r>
      <w:r w:rsidRPr="000D70E7">
        <w:rPr>
          <w:rFonts w:cs="Arial" w:hint="cs"/>
          <w:sz w:val="24"/>
          <w:szCs w:val="24"/>
          <w:rtl/>
        </w:rPr>
        <w:t>שמטפחת</w:t>
      </w:r>
      <w:r w:rsidRPr="000D70E7">
        <w:rPr>
          <w:rFonts w:cs="Arial"/>
          <w:sz w:val="24"/>
          <w:szCs w:val="24"/>
          <w:rtl/>
        </w:rPr>
        <w:t xml:space="preserve"> </w:t>
      </w:r>
      <w:r w:rsidRPr="000D70E7">
        <w:rPr>
          <w:rFonts w:cs="Arial" w:hint="cs"/>
          <w:sz w:val="24"/>
          <w:szCs w:val="24"/>
          <w:rtl/>
        </w:rPr>
        <w:t>חמלה</w:t>
      </w:r>
      <w:r w:rsidRPr="000D70E7">
        <w:rPr>
          <w:rFonts w:cs="Arial"/>
          <w:sz w:val="24"/>
          <w:szCs w:val="24"/>
          <w:rtl/>
        </w:rPr>
        <w:t xml:space="preserve">, </w:t>
      </w:r>
      <w:r w:rsidRPr="000D70E7">
        <w:rPr>
          <w:rFonts w:cs="Arial" w:hint="cs"/>
          <w:sz w:val="24"/>
          <w:szCs w:val="24"/>
          <w:rtl/>
        </w:rPr>
        <w:t>רחמים</w:t>
      </w:r>
      <w:r w:rsidR="00570105">
        <w:rPr>
          <w:rFonts w:hint="cs"/>
          <w:sz w:val="24"/>
          <w:szCs w:val="24"/>
          <w:rtl/>
        </w:rPr>
        <w:t xml:space="preserve"> </w:t>
      </w:r>
      <w:r w:rsidR="00570105">
        <w:rPr>
          <w:rFonts w:cs="Arial" w:hint="cs"/>
          <w:sz w:val="24"/>
          <w:szCs w:val="24"/>
          <w:rtl/>
        </w:rPr>
        <w:t>ו</w:t>
      </w:r>
      <w:r w:rsidRPr="000D70E7">
        <w:rPr>
          <w:rFonts w:cs="Arial" w:hint="cs"/>
          <w:sz w:val="24"/>
          <w:szCs w:val="24"/>
          <w:rtl/>
        </w:rPr>
        <w:t>אף</w:t>
      </w:r>
      <w:r w:rsidRPr="000D70E7">
        <w:rPr>
          <w:rFonts w:cs="Arial"/>
          <w:sz w:val="24"/>
          <w:szCs w:val="24"/>
          <w:rtl/>
        </w:rPr>
        <w:t xml:space="preserve"> </w:t>
      </w:r>
      <w:r w:rsidRPr="000D70E7">
        <w:rPr>
          <w:rFonts w:cs="Arial" w:hint="cs"/>
          <w:sz w:val="24"/>
          <w:szCs w:val="24"/>
          <w:rtl/>
        </w:rPr>
        <w:t>שותפות</w:t>
      </w:r>
      <w:r w:rsidRPr="000D70E7">
        <w:rPr>
          <w:rFonts w:cs="Arial"/>
          <w:sz w:val="24"/>
          <w:szCs w:val="24"/>
          <w:rtl/>
        </w:rPr>
        <w:t xml:space="preserve"> </w:t>
      </w:r>
      <w:r w:rsidRPr="000D70E7">
        <w:rPr>
          <w:rFonts w:cs="Arial" w:hint="cs"/>
          <w:sz w:val="24"/>
          <w:szCs w:val="24"/>
          <w:rtl/>
        </w:rPr>
        <w:t>בין</w:t>
      </w:r>
      <w:r w:rsidRPr="000D70E7">
        <w:rPr>
          <w:rFonts w:cs="Arial"/>
          <w:sz w:val="24"/>
          <w:szCs w:val="24"/>
          <w:rtl/>
        </w:rPr>
        <w:t xml:space="preserve"> </w:t>
      </w:r>
      <w:r w:rsidRPr="000D70E7">
        <w:rPr>
          <w:rFonts w:cs="Arial" w:hint="cs"/>
          <w:sz w:val="24"/>
          <w:szCs w:val="24"/>
          <w:rtl/>
        </w:rPr>
        <w:t>כל</w:t>
      </w:r>
      <w:r w:rsidRPr="000D70E7">
        <w:rPr>
          <w:rFonts w:cs="Arial"/>
          <w:sz w:val="24"/>
          <w:szCs w:val="24"/>
          <w:rtl/>
        </w:rPr>
        <w:t xml:space="preserve"> </w:t>
      </w:r>
      <w:r w:rsidRPr="000D70E7">
        <w:rPr>
          <w:rFonts w:cs="Arial" w:hint="cs"/>
          <w:sz w:val="24"/>
          <w:szCs w:val="24"/>
          <w:rtl/>
        </w:rPr>
        <w:t>החולקים</w:t>
      </w:r>
      <w:r w:rsidRPr="000D70E7">
        <w:rPr>
          <w:rFonts w:cs="Arial"/>
          <w:sz w:val="24"/>
          <w:szCs w:val="24"/>
          <w:rtl/>
        </w:rPr>
        <w:t xml:space="preserve"> </w:t>
      </w:r>
      <w:r w:rsidRPr="000D70E7">
        <w:rPr>
          <w:rFonts w:cs="Arial" w:hint="cs"/>
          <w:sz w:val="24"/>
          <w:szCs w:val="24"/>
          <w:rtl/>
        </w:rPr>
        <w:t>את</w:t>
      </w:r>
      <w:r w:rsidRPr="000D70E7">
        <w:rPr>
          <w:rFonts w:cs="Arial"/>
          <w:sz w:val="24"/>
          <w:szCs w:val="24"/>
          <w:rtl/>
        </w:rPr>
        <w:t xml:space="preserve"> </w:t>
      </w:r>
      <w:r w:rsidRPr="000D70E7">
        <w:rPr>
          <w:rFonts w:cs="Arial" w:hint="cs"/>
          <w:sz w:val="24"/>
          <w:szCs w:val="24"/>
          <w:rtl/>
        </w:rPr>
        <w:t>פני</w:t>
      </w:r>
      <w:r w:rsidRPr="000D70E7">
        <w:rPr>
          <w:rFonts w:cs="Arial"/>
          <w:sz w:val="24"/>
          <w:szCs w:val="24"/>
          <w:rtl/>
        </w:rPr>
        <w:t xml:space="preserve"> </w:t>
      </w:r>
      <w:r w:rsidRPr="000D70E7">
        <w:rPr>
          <w:rFonts w:cs="Arial" w:hint="cs"/>
          <w:sz w:val="24"/>
          <w:szCs w:val="24"/>
          <w:rtl/>
        </w:rPr>
        <w:t>האדמה</w:t>
      </w:r>
      <w:r w:rsidRPr="000D70E7">
        <w:rPr>
          <w:rFonts w:cs="Arial"/>
          <w:sz w:val="24"/>
          <w:szCs w:val="24"/>
          <w:rtl/>
        </w:rPr>
        <w:t xml:space="preserve">, </w:t>
      </w:r>
      <w:r w:rsidRPr="000D70E7">
        <w:rPr>
          <w:rFonts w:cs="Arial" w:hint="cs"/>
          <w:sz w:val="24"/>
          <w:szCs w:val="24"/>
          <w:rtl/>
        </w:rPr>
        <w:t>כולל</w:t>
      </w:r>
      <w:r w:rsidRPr="000D70E7">
        <w:rPr>
          <w:rFonts w:cs="Arial"/>
          <w:sz w:val="24"/>
          <w:szCs w:val="24"/>
          <w:rtl/>
        </w:rPr>
        <w:t xml:space="preserve"> </w:t>
      </w:r>
      <w:r w:rsidRPr="000D70E7">
        <w:rPr>
          <w:rFonts w:cs="Arial" w:hint="cs"/>
          <w:sz w:val="24"/>
          <w:szCs w:val="24"/>
          <w:rtl/>
        </w:rPr>
        <w:t>חיית</w:t>
      </w:r>
      <w:r w:rsidRPr="000D70E7">
        <w:rPr>
          <w:rFonts w:cs="Arial"/>
          <w:sz w:val="24"/>
          <w:szCs w:val="24"/>
          <w:rtl/>
        </w:rPr>
        <w:t xml:space="preserve"> </w:t>
      </w:r>
      <w:r w:rsidRPr="000D70E7">
        <w:rPr>
          <w:rFonts w:cs="Arial" w:hint="cs"/>
          <w:sz w:val="24"/>
          <w:szCs w:val="24"/>
          <w:rtl/>
        </w:rPr>
        <w:t>השדה</w:t>
      </w:r>
      <w:r w:rsidRPr="000D70E7">
        <w:rPr>
          <w:rFonts w:cs="Arial"/>
          <w:sz w:val="24"/>
          <w:szCs w:val="24"/>
          <w:rtl/>
        </w:rPr>
        <w:t xml:space="preserve">. </w:t>
      </w:r>
      <w:r w:rsidRPr="000D70E7">
        <w:rPr>
          <w:rFonts w:cs="Arial" w:hint="cs"/>
          <w:sz w:val="24"/>
          <w:szCs w:val="24"/>
          <w:rtl/>
        </w:rPr>
        <w:t>בשנה</w:t>
      </w:r>
      <w:r w:rsidRPr="000D70E7">
        <w:rPr>
          <w:rFonts w:cs="Arial"/>
          <w:sz w:val="24"/>
          <w:szCs w:val="24"/>
          <w:rtl/>
        </w:rPr>
        <w:t xml:space="preserve"> </w:t>
      </w:r>
      <w:r w:rsidRPr="000D70E7">
        <w:rPr>
          <w:rFonts w:cs="Arial" w:hint="cs"/>
          <w:sz w:val="24"/>
          <w:szCs w:val="24"/>
          <w:rtl/>
        </w:rPr>
        <w:t>השמינית</w:t>
      </w:r>
      <w:r w:rsidRPr="000D70E7">
        <w:rPr>
          <w:rFonts w:cs="Arial"/>
          <w:sz w:val="24"/>
          <w:szCs w:val="24"/>
          <w:rtl/>
        </w:rPr>
        <w:t xml:space="preserve"> </w:t>
      </w:r>
      <w:r w:rsidRPr="000D70E7">
        <w:rPr>
          <w:rFonts w:cs="Arial" w:hint="cs"/>
          <w:sz w:val="24"/>
          <w:szCs w:val="24"/>
          <w:rtl/>
        </w:rPr>
        <w:t>המרוץ</w:t>
      </w:r>
      <w:r w:rsidRPr="000D70E7">
        <w:rPr>
          <w:rFonts w:cs="Arial"/>
          <w:sz w:val="24"/>
          <w:szCs w:val="24"/>
          <w:rtl/>
        </w:rPr>
        <w:t xml:space="preserve"> </w:t>
      </w:r>
      <w:r w:rsidRPr="000D70E7">
        <w:rPr>
          <w:rFonts w:cs="Arial" w:hint="cs"/>
          <w:sz w:val="24"/>
          <w:szCs w:val="24"/>
          <w:rtl/>
        </w:rPr>
        <w:t>יימשך</w:t>
      </w:r>
      <w:r w:rsidRPr="000D70E7">
        <w:rPr>
          <w:rFonts w:cs="Arial"/>
          <w:sz w:val="24"/>
          <w:szCs w:val="24"/>
          <w:rtl/>
        </w:rPr>
        <w:t xml:space="preserve">, </w:t>
      </w:r>
      <w:r w:rsidRPr="000D70E7">
        <w:rPr>
          <w:rFonts w:cs="Arial" w:hint="cs"/>
          <w:sz w:val="24"/>
          <w:szCs w:val="24"/>
          <w:rtl/>
        </w:rPr>
        <w:t>מכיוון</w:t>
      </w:r>
      <w:r w:rsidRPr="000D70E7">
        <w:rPr>
          <w:rFonts w:cs="Arial"/>
          <w:sz w:val="24"/>
          <w:szCs w:val="24"/>
          <w:rtl/>
        </w:rPr>
        <w:t xml:space="preserve"> </w:t>
      </w:r>
      <w:r w:rsidRPr="000D70E7">
        <w:rPr>
          <w:rFonts w:cs="Arial" w:hint="cs"/>
          <w:sz w:val="24"/>
          <w:szCs w:val="24"/>
          <w:rtl/>
        </w:rPr>
        <w:t>שהאנושות</w:t>
      </w:r>
      <w:r w:rsidR="00570105">
        <w:rPr>
          <w:rFonts w:hint="cs"/>
          <w:sz w:val="24"/>
          <w:szCs w:val="24"/>
          <w:rtl/>
        </w:rPr>
        <w:t xml:space="preserve"> </w:t>
      </w:r>
      <w:r w:rsidRPr="000D70E7">
        <w:rPr>
          <w:rFonts w:cs="Arial" w:hint="cs"/>
          <w:sz w:val="24"/>
          <w:szCs w:val="24"/>
          <w:rtl/>
        </w:rPr>
        <w:t>זקוקה</w:t>
      </w:r>
      <w:r w:rsidRPr="000D70E7">
        <w:rPr>
          <w:rFonts w:cs="Arial"/>
          <w:sz w:val="24"/>
          <w:szCs w:val="24"/>
          <w:rtl/>
        </w:rPr>
        <w:t xml:space="preserve"> </w:t>
      </w:r>
      <w:r w:rsidRPr="000D70E7">
        <w:rPr>
          <w:rFonts w:cs="Arial" w:hint="cs"/>
          <w:sz w:val="24"/>
          <w:szCs w:val="24"/>
          <w:rtl/>
        </w:rPr>
        <w:t>לו</w:t>
      </w:r>
      <w:r w:rsidRPr="000D70E7">
        <w:rPr>
          <w:rFonts w:cs="Arial"/>
          <w:sz w:val="24"/>
          <w:szCs w:val="24"/>
          <w:rtl/>
        </w:rPr>
        <w:t xml:space="preserve">, </w:t>
      </w:r>
      <w:r w:rsidRPr="000D70E7">
        <w:rPr>
          <w:rFonts w:cs="Arial" w:hint="cs"/>
          <w:sz w:val="24"/>
          <w:szCs w:val="24"/>
          <w:rtl/>
        </w:rPr>
        <w:t>אך</w:t>
      </w:r>
      <w:r w:rsidRPr="000D70E7">
        <w:rPr>
          <w:rFonts w:cs="Arial"/>
          <w:sz w:val="24"/>
          <w:szCs w:val="24"/>
          <w:rtl/>
        </w:rPr>
        <w:t xml:space="preserve"> </w:t>
      </w:r>
      <w:r w:rsidRPr="000D70E7">
        <w:rPr>
          <w:rFonts w:cs="Arial" w:hint="cs"/>
          <w:sz w:val="24"/>
          <w:szCs w:val="24"/>
          <w:rtl/>
        </w:rPr>
        <w:t>האידיאה</w:t>
      </w:r>
      <w:r w:rsidRPr="000D70E7">
        <w:rPr>
          <w:rFonts w:cs="Arial"/>
          <w:sz w:val="24"/>
          <w:szCs w:val="24"/>
          <w:rtl/>
        </w:rPr>
        <w:t xml:space="preserve"> </w:t>
      </w:r>
      <w:r w:rsidRPr="000D70E7">
        <w:rPr>
          <w:rFonts w:cs="Arial" w:hint="cs"/>
          <w:sz w:val="24"/>
          <w:szCs w:val="24"/>
          <w:rtl/>
        </w:rPr>
        <w:t>וזיכרונה</w:t>
      </w:r>
      <w:r w:rsidRPr="000D70E7">
        <w:rPr>
          <w:rFonts w:cs="Arial"/>
          <w:sz w:val="24"/>
          <w:szCs w:val="24"/>
          <w:rtl/>
        </w:rPr>
        <w:t xml:space="preserve"> </w:t>
      </w:r>
      <w:r w:rsidRPr="000D70E7">
        <w:rPr>
          <w:rFonts w:cs="Arial" w:hint="cs"/>
          <w:sz w:val="24"/>
          <w:szCs w:val="24"/>
          <w:rtl/>
        </w:rPr>
        <w:t>יחלחלו</w:t>
      </w:r>
      <w:r w:rsidRPr="000D70E7">
        <w:rPr>
          <w:rFonts w:cs="Arial"/>
          <w:sz w:val="24"/>
          <w:szCs w:val="24"/>
          <w:rtl/>
        </w:rPr>
        <w:t xml:space="preserve"> </w:t>
      </w:r>
      <w:r w:rsidRPr="000D70E7">
        <w:rPr>
          <w:rFonts w:cs="Arial" w:hint="cs"/>
          <w:sz w:val="24"/>
          <w:szCs w:val="24"/>
          <w:rtl/>
        </w:rPr>
        <w:t>אל</w:t>
      </w:r>
      <w:r w:rsidRPr="000D70E7">
        <w:rPr>
          <w:rFonts w:cs="Arial"/>
          <w:sz w:val="24"/>
          <w:szCs w:val="24"/>
          <w:rtl/>
        </w:rPr>
        <w:t xml:space="preserve"> </w:t>
      </w:r>
      <w:r w:rsidRPr="000D70E7">
        <w:rPr>
          <w:rFonts w:cs="Arial" w:hint="cs"/>
          <w:sz w:val="24"/>
          <w:szCs w:val="24"/>
          <w:rtl/>
        </w:rPr>
        <w:t>מחוץ</w:t>
      </w:r>
      <w:r w:rsidRPr="000D70E7">
        <w:rPr>
          <w:rFonts w:cs="Arial"/>
          <w:sz w:val="24"/>
          <w:szCs w:val="24"/>
          <w:rtl/>
        </w:rPr>
        <w:t xml:space="preserve"> </w:t>
      </w:r>
      <w:r w:rsidRPr="000D70E7">
        <w:rPr>
          <w:rFonts w:cs="Arial" w:hint="cs"/>
          <w:sz w:val="24"/>
          <w:szCs w:val="24"/>
          <w:rtl/>
        </w:rPr>
        <w:t>לשנת</w:t>
      </w:r>
      <w:r w:rsidRPr="000D70E7">
        <w:rPr>
          <w:rFonts w:cs="Arial"/>
          <w:sz w:val="24"/>
          <w:szCs w:val="24"/>
          <w:rtl/>
        </w:rPr>
        <w:t xml:space="preserve"> </w:t>
      </w:r>
      <w:r w:rsidRPr="000D70E7">
        <w:rPr>
          <w:rFonts w:cs="Arial" w:hint="cs"/>
          <w:sz w:val="24"/>
          <w:szCs w:val="24"/>
          <w:rtl/>
        </w:rPr>
        <w:t>השבתון</w:t>
      </w:r>
      <w:r w:rsidRPr="000D70E7">
        <w:rPr>
          <w:rFonts w:cs="Arial"/>
          <w:sz w:val="24"/>
          <w:szCs w:val="24"/>
          <w:rtl/>
        </w:rPr>
        <w:t xml:space="preserve">, </w:t>
      </w:r>
      <w:r w:rsidRPr="000D70E7">
        <w:rPr>
          <w:rFonts w:cs="Arial" w:hint="cs"/>
          <w:sz w:val="24"/>
          <w:szCs w:val="24"/>
          <w:rtl/>
        </w:rPr>
        <w:t>אל</w:t>
      </w:r>
      <w:r w:rsidRPr="000D70E7">
        <w:rPr>
          <w:rFonts w:cs="Arial"/>
          <w:sz w:val="24"/>
          <w:szCs w:val="24"/>
          <w:rtl/>
        </w:rPr>
        <w:t xml:space="preserve"> </w:t>
      </w:r>
      <w:r w:rsidRPr="000D70E7">
        <w:rPr>
          <w:rFonts w:cs="Arial" w:hint="cs"/>
          <w:sz w:val="24"/>
          <w:szCs w:val="24"/>
          <w:rtl/>
        </w:rPr>
        <w:t>שש</w:t>
      </w:r>
      <w:r w:rsidRPr="000D70E7">
        <w:rPr>
          <w:rFonts w:cs="Arial"/>
          <w:sz w:val="24"/>
          <w:szCs w:val="24"/>
          <w:rtl/>
        </w:rPr>
        <w:t xml:space="preserve"> </w:t>
      </w:r>
      <w:r w:rsidRPr="000D70E7">
        <w:rPr>
          <w:rFonts w:cs="Arial" w:hint="cs"/>
          <w:sz w:val="24"/>
          <w:szCs w:val="24"/>
          <w:rtl/>
        </w:rPr>
        <w:t>שנות</w:t>
      </w:r>
      <w:r w:rsidRPr="000D70E7">
        <w:rPr>
          <w:rFonts w:cs="Arial"/>
          <w:sz w:val="24"/>
          <w:szCs w:val="24"/>
          <w:rtl/>
        </w:rPr>
        <w:t xml:space="preserve"> </w:t>
      </w:r>
      <w:r w:rsidRPr="000D70E7">
        <w:rPr>
          <w:rFonts w:cs="Arial" w:hint="cs"/>
          <w:sz w:val="24"/>
          <w:szCs w:val="24"/>
          <w:rtl/>
        </w:rPr>
        <w:t>הקדחתנות</w:t>
      </w:r>
      <w:r w:rsidRPr="000D70E7">
        <w:rPr>
          <w:rFonts w:cs="Arial"/>
          <w:sz w:val="24"/>
          <w:szCs w:val="24"/>
          <w:rtl/>
        </w:rPr>
        <w:t xml:space="preserve"> </w:t>
      </w:r>
      <w:r w:rsidRPr="000D70E7">
        <w:rPr>
          <w:rFonts w:cs="Arial" w:hint="cs"/>
          <w:sz w:val="24"/>
          <w:szCs w:val="24"/>
          <w:rtl/>
        </w:rPr>
        <w:t>היצרנית</w:t>
      </w:r>
      <w:r w:rsidRPr="000D70E7">
        <w:rPr>
          <w:sz w:val="24"/>
          <w:szCs w:val="24"/>
        </w:rPr>
        <w:t>.</w:t>
      </w:r>
      <w:r w:rsidR="00570105">
        <w:rPr>
          <w:rFonts w:hint="cs"/>
          <w:sz w:val="24"/>
          <w:szCs w:val="24"/>
          <w:rtl/>
        </w:rPr>
        <w:t>"</w:t>
      </w:r>
    </w:p>
    <w:p w:rsidR="00EC7D4C" w:rsidRPr="000D70E7" w:rsidRDefault="00EC7D4C" w:rsidP="00570105">
      <w:pPr>
        <w:bidi/>
        <w:spacing w:after="0" w:line="360" w:lineRule="auto"/>
        <w:jc w:val="right"/>
        <w:rPr>
          <w:sz w:val="24"/>
          <w:szCs w:val="24"/>
        </w:rPr>
      </w:pPr>
      <w:r w:rsidRPr="000D70E7">
        <w:rPr>
          <w:rFonts w:cs="Arial" w:hint="cs"/>
          <w:sz w:val="24"/>
          <w:szCs w:val="24"/>
          <w:rtl/>
        </w:rPr>
        <w:t>אבי</w:t>
      </w:r>
      <w:r w:rsidRPr="000D70E7">
        <w:rPr>
          <w:rFonts w:cs="Arial"/>
          <w:sz w:val="24"/>
          <w:szCs w:val="24"/>
          <w:rtl/>
        </w:rPr>
        <w:t xml:space="preserve"> </w:t>
      </w:r>
      <w:r w:rsidRPr="000D70E7">
        <w:rPr>
          <w:rFonts w:cs="Arial" w:hint="cs"/>
          <w:sz w:val="24"/>
          <w:szCs w:val="24"/>
          <w:rtl/>
        </w:rPr>
        <w:t>שגיא</w:t>
      </w:r>
      <w:r w:rsidRPr="000D70E7">
        <w:rPr>
          <w:rFonts w:cs="Arial"/>
          <w:sz w:val="24"/>
          <w:szCs w:val="24"/>
          <w:rtl/>
        </w:rPr>
        <w:t xml:space="preserve"> </w:t>
      </w:r>
      <w:r w:rsidRPr="000D70E7">
        <w:rPr>
          <w:rFonts w:cs="Arial" w:hint="cs"/>
          <w:sz w:val="24"/>
          <w:szCs w:val="24"/>
          <w:rtl/>
        </w:rPr>
        <w:t>וידידי</w:t>
      </w:r>
      <w:r w:rsidRPr="000D70E7">
        <w:rPr>
          <w:rFonts w:cs="Arial"/>
          <w:sz w:val="24"/>
          <w:szCs w:val="24"/>
          <w:rtl/>
        </w:rPr>
        <w:t>-</w:t>
      </w:r>
      <w:r w:rsidRPr="000D70E7">
        <w:rPr>
          <w:rFonts w:cs="Arial" w:hint="cs"/>
          <w:sz w:val="24"/>
          <w:szCs w:val="24"/>
          <w:rtl/>
        </w:rPr>
        <w:t>ה</w:t>
      </w:r>
      <w:r w:rsidRPr="000D70E7">
        <w:rPr>
          <w:rFonts w:cs="Arial"/>
          <w:sz w:val="24"/>
          <w:szCs w:val="24"/>
          <w:rtl/>
        </w:rPr>
        <w:t xml:space="preserve"> </w:t>
      </w:r>
      <w:r w:rsidRPr="000D70E7">
        <w:rPr>
          <w:rFonts w:cs="Arial" w:hint="cs"/>
          <w:sz w:val="24"/>
          <w:szCs w:val="24"/>
          <w:rtl/>
        </w:rPr>
        <w:t>שטרן</w:t>
      </w:r>
    </w:p>
    <w:p w:rsidR="00570105" w:rsidRDefault="00570105" w:rsidP="000D70E7">
      <w:pPr>
        <w:spacing w:after="0" w:line="360" w:lineRule="auto"/>
        <w:rPr>
          <w:sz w:val="24"/>
          <w:szCs w:val="24"/>
          <w:rtl/>
        </w:rPr>
      </w:pPr>
    </w:p>
    <w:p w:rsidR="00EC7D4C" w:rsidRPr="000D70E7" w:rsidRDefault="00EC7D4C" w:rsidP="00570105">
      <w:pPr>
        <w:spacing w:after="0" w:line="360" w:lineRule="auto"/>
        <w:rPr>
          <w:sz w:val="24"/>
          <w:szCs w:val="24"/>
        </w:rPr>
      </w:pPr>
      <w:r w:rsidRPr="000D70E7">
        <w:rPr>
          <w:sz w:val="24"/>
          <w:szCs w:val="24"/>
        </w:rPr>
        <w:t xml:space="preserve">In our current privatized, globalized, stratified Israel </w:t>
      </w:r>
      <w:proofErr w:type="spellStart"/>
      <w:r w:rsidRPr="000D70E7">
        <w:rPr>
          <w:sz w:val="24"/>
          <w:szCs w:val="24"/>
        </w:rPr>
        <w:t>shemittah</w:t>
      </w:r>
      <w:proofErr w:type="spellEnd"/>
      <w:r w:rsidRPr="000D70E7">
        <w:rPr>
          <w:sz w:val="24"/>
          <w:szCs w:val="24"/>
        </w:rPr>
        <w:t xml:space="preserve"> is a vital exhortation. We have, in our national repertoire, a remedy for the rehabilitation of our disintegrating social solidarity. In this sense, </w:t>
      </w:r>
      <w:proofErr w:type="spellStart"/>
      <w:r w:rsidRPr="000D70E7">
        <w:rPr>
          <w:sz w:val="24"/>
          <w:szCs w:val="24"/>
        </w:rPr>
        <w:t>shemittah</w:t>
      </w:r>
      <w:proofErr w:type="spellEnd"/>
      <w:r w:rsidRPr="000D70E7">
        <w:rPr>
          <w:sz w:val="24"/>
          <w:szCs w:val="24"/>
        </w:rPr>
        <w:t xml:space="preserve"> is a component of our national vitality. It is hard not to be deeply impressed by the profundity of the </w:t>
      </w:r>
      <w:r w:rsidR="00570105" w:rsidRPr="000D70E7">
        <w:rPr>
          <w:sz w:val="24"/>
          <w:szCs w:val="24"/>
        </w:rPr>
        <w:t>idea, which</w:t>
      </w:r>
      <w:r w:rsidRPr="000D70E7">
        <w:rPr>
          <w:sz w:val="24"/>
          <w:szCs w:val="24"/>
        </w:rPr>
        <w:t xml:space="preserve"> moves cautiously between the desire to preserve private property, and the desire not to see in property the totality of everything. </w:t>
      </w:r>
    </w:p>
    <w:p w:rsidR="00EC7D4C" w:rsidRPr="000D70E7" w:rsidRDefault="00EC7D4C" w:rsidP="00570105">
      <w:pPr>
        <w:spacing w:after="0" w:line="360" w:lineRule="auto"/>
        <w:rPr>
          <w:sz w:val="24"/>
          <w:szCs w:val="24"/>
        </w:rPr>
      </w:pPr>
      <w:proofErr w:type="spellStart"/>
      <w:r w:rsidRPr="000D70E7">
        <w:rPr>
          <w:sz w:val="24"/>
          <w:szCs w:val="24"/>
        </w:rPr>
        <w:t>Shemittah</w:t>
      </w:r>
      <w:proofErr w:type="spellEnd"/>
      <w:r w:rsidRPr="000D70E7">
        <w:rPr>
          <w:sz w:val="24"/>
          <w:szCs w:val="24"/>
        </w:rPr>
        <w:t xml:space="preserve"> is a call to set apart a bubble in time, which slows economic activity down, and which fosters care, compassion and even partnership between all those who share the earth, including animals. The race will resume in the eighth year, because humanity needs it, but the idea and its memory will linger on </w:t>
      </w:r>
      <w:r w:rsidR="00570105">
        <w:rPr>
          <w:sz w:val="24"/>
          <w:szCs w:val="24"/>
        </w:rPr>
        <w:t>beyond the confines of the</w:t>
      </w:r>
      <w:r w:rsidR="00570105">
        <w:rPr>
          <w:rFonts w:hint="cs"/>
          <w:sz w:val="24"/>
          <w:szCs w:val="24"/>
          <w:rtl/>
        </w:rPr>
        <w:t xml:space="preserve"> </w:t>
      </w:r>
      <w:r w:rsidRPr="000D70E7">
        <w:rPr>
          <w:sz w:val="24"/>
          <w:szCs w:val="24"/>
        </w:rPr>
        <w:t xml:space="preserve">sabbatical year, to the other six years of feverish productivity. </w:t>
      </w:r>
    </w:p>
    <w:p w:rsidR="00EC7D4C" w:rsidRPr="000D70E7" w:rsidRDefault="00EC7D4C" w:rsidP="000D70E7">
      <w:pPr>
        <w:spacing w:after="0" w:line="360" w:lineRule="auto"/>
        <w:rPr>
          <w:sz w:val="24"/>
          <w:szCs w:val="24"/>
        </w:rPr>
      </w:pPr>
      <w:r w:rsidRPr="000D70E7">
        <w:rPr>
          <w:sz w:val="24"/>
          <w:szCs w:val="24"/>
        </w:rPr>
        <w:t xml:space="preserve">Avi </w:t>
      </w:r>
      <w:proofErr w:type="spellStart"/>
      <w:r w:rsidRPr="000D70E7">
        <w:rPr>
          <w:sz w:val="24"/>
          <w:szCs w:val="24"/>
        </w:rPr>
        <w:t>Sagi</w:t>
      </w:r>
      <w:proofErr w:type="spellEnd"/>
      <w:r w:rsidRPr="000D70E7">
        <w:rPr>
          <w:sz w:val="24"/>
          <w:szCs w:val="24"/>
        </w:rPr>
        <w:t xml:space="preserve"> and </w:t>
      </w:r>
      <w:proofErr w:type="spellStart"/>
      <w:r w:rsidRPr="000D70E7">
        <w:rPr>
          <w:sz w:val="24"/>
          <w:szCs w:val="24"/>
        </w:rPr>
        <w:t>Yedidya</w:t>
      </w:r>
      <w:proofErr w:type="spellEnd"/>
      <w:r w:rsidRPr="000D70E7">
        <w:rPr>
          <w:sz w:val="24"/>
          <w:szCs w:val="24"/>
        </w:rPr>
        <w:t xml:space="preserve"> Stern</w:t>
      </w:r>
    </w:p>
    <w:p w:rsidR="00EC7D4C" w:rsidRDefault="00EC7D4C" w:rsidP="000D70E7">
      <w:pPr>
        <w:spacing w:after="0" w:line="360" w:lineRule="auto"/>
        <w:rPr>
          <w:sz w:val="24"/>
          <w:szCs w:val="24"/>
          <w:rtl/>
        </w:rPr>
      </w:pPr>
    </w:p>
    <w:p w:rsidR="00570105" w:rsidRDefault="00570105" w:rsidP="000D70E7">
      <w:pPr>
        <w:spacing w:after="0" w:line="360" w:lineRule="auto"/>
        <w:rPr>
          <w:sz w:val="24"/>
          <w:szCs w:val="24"/>
          <w:rtl/>
        </w:rPr>
      </w:pPr>
    </w:p>
    <w:p w:rsidR="00570105" w:rsidRDefault="00570105" w:rsidP="000D70E7">
      <w:pPr>
        <w:spacing w:after="0" w:line="360" w:lineRule="auto"/>
        <w:rPr>
          <w:sz w:val="24"/>
          <w:szCs w:val="24"/>
          <w:rtl/>
        </w:rPr>
      </w:pPr>
    </w:p>
    <w:p w:rsidR="00570105" w:rsidRPr="000D70E7" w:rsidRDefault="00570105" w:rsidP="000D70E7">
      <w:pPr>
        <w:spacing w:after="0" w:line="360" w:lineRule="auto"/>
        <w:rPr>
          <w:sz w:val="24"/>
          <w:szCs w:val="24"/>
        </w:rPr>
      </w:pPr>
    </w:p>
    <w:p w:rsidR="00EC7D4C" w:rsidRPr="00AD5B93" w:rsidRDefault="00A64376" w:rsidP="00570105">
      <w:pPr>
        <w:pStyle w:val="2"/>
        <w:shd w:val="clear" w:color="auto" w:fill="FFFFFF"/>
        <w:spacing w:line="360" w:lineRule="auto"/>
        <w:jc w:val="right"/>
        <w:rPr>
          <w:rFonts w:asciiTheme="minorBidi" w:hAnsiTheme="minorBidi" w:cstheme="minorBidi"/>
          <w:b/>
          <w:bCs/>
          <w:color w:val="auto"/>
          <w:sz w:val="22"/>
          <w:szCs w:val="22"/>
          <w:rtl/>
        </w:rPr>
      </w:pPr>
      <w:r w:rsidRPr="00AD5B93">
        <w:rPr>
          <w:rFonts w:asciiTheme="minorBidi" w:hAnsiTheme="minorBidi" w:cstheme="minorBidi" w:hint="cs"/>
          <w:b/>
          <w:bCs/>
          <w:color w:val="auto"/>
          <w:sz w:val="22"/>
          <w:szCs w:val="22"/>
          <w:rtl/>
        </w:rPr>
        <w:lastRenderedPageBreak/>
        <w:t xml:space="preserve">הרמב"ם: </w:t>
      </w:r>
      <w:r w:rsidR="00611AAC" w:rsidRPr="00AD5B93">
        <w:rPr>
          <w:rFonts w:asciiTheme="minorBidi" w:hAnsiTheme="minorBidi" w:cstheme="minorBidi"/>
          <w:b/>
          <w:bCs/>
          <w:color w:val="auto"/>
          <w:sz w:val="22"/>
          <w:szCs w:val="22"/>
          <w:rtl/>
        </w:rPr>
        <w:t>משנה תשובה, ספר המדע, הלכות תשובה פרק ב</w:t>
      </w:r>
      <w:r w:rsidR="00570105" w:rsidRPr="00AD5B93">
        <w:rPr>
          <w:rFonts w:asciiTheme="minorBidi" w:hAnsiTheme="minorBidi" w:cstheme="minorBidi" w:hint="cs"/>
          <w:b/>
          <w:bCs/>
          <w:color w:val="auto"/>
          <w:sz w:val="22"/>
          <w:szCs w:val="22"/>
          <w:rtl/>
        </w:rPr>
        <w:t>'</w:t>
      </w:r>
    </w:p>
    <w:p w:rsidR="007A2807" w:rsidRPr="00AD5B93" w:rsidRDefault="007A2807" w:rsidP="000D70E7">
      <w:pPr>
        <w:pStyle w:val="NormalWeb"/>
        <w:shd w:val="clear" w:color="auto" w:fill="FFFFFF"/>
        <w:bidi/>
        <w:spacing w:before="150" w:beforeAutospacing="0" w:after="150" w:afterAutospacing="0" w:line="360" w:lineRule="auto"/>
        <w:rPr>
          <w:rFonts w:ascii="Arial" w:hAnsi="Arial" w:cs="Arial"/>
          <w:color w:val="000000"/>
          <w:sz w:val="22"/>
          <w:szCs w:val="22"/>
        </w:rPr>
      </w:pPr>
      <w:r w:rsidRPr="00AD5B93">
        <w:rPr>
          <w:rFonts w:ascii="Arial" w:hAnsi="Arial" w:cs="Arial"/>
          <w:color w:val="000000"/>
          <w:sz w:val="22"/>
          <w:szCs w:val="22"/>
          <w:rtl/>
        </w:rPr>
        <w:t>"ט) אין התשובה ולא יום הכיפורים מכפרין אלא על-עברות שבין אדם למקום כגון: מי שאכל דבר אסור, או בעל בעילה אסורה וכיוצא בהן, אבל עברות שבין אדם לחברו, כגון: החובל בחברו, או המקלל חברו, או גוזלו וכיוצא בהן - אינו נמחל לו לעולם עד שיתן לחברו מה שהוא חייב לו וירצהו. אף על-פי שהחזיר לו ממון שהוא חייב לו, צריך לרצותו ולשאול ממנו שימחל לו. אפילו לא הקניט את חברו אלא בדברים צריך לפייסו ולפגוע בו עד שימחל לו. לא רצה חברו למחול לו מביא לו שורה של שלושה בני אדם מרעיו ופוגעין בו ומבקשים ממנו. לא נתרצה להם - מביא לו שניה ושלישית: לא רצה מניחו והולך לו, וזה שלא מחל - הוא החוטא. ואם היה רבו הולך ובא אפילו אלף פעמים עד שימחל לו.</w:t>
      </w:r>
    </w:p>
    <w:p w:rsidR="007A2807" w:rsidRPr="00AD5B93" w:rsidRDefault="007A2807" w:rsidP="000D70E7">
      <w:pPr>
        <w:pStyle w:val="NormalWeb"/>
        <w:shd w:val="clear" w:color="auto" w:fill="FFFFFF"/>
        <w:bidi/>
        <w:spacing w:before="150" w:beforeAutospacing="0" w:after="150" w:afterAutospacing="0" w:line="360" w:lineRule="auto"/>
        <w:rPr>
          <w:rFonts w:ascii="Arial" w:hAnsi="Arial" w:cs="Arial"/>
          <w:color w:val="000000"/>
          <w:sz w:val="22"/>
          <w:szCs w:val="22"/>
          <w:rtl/>
        </w:rPr>
      </w:pPr>
      <w:r w:rsidRPr="00AD5B93">
        <w:rPr>
          <w:rFonts w:ascii="Arial" w:hAnsi="Arial" w:cs="Arial"/>
          <w:color w:val="000000"/>
          <w:sz w:val="22"/>
          <w:szCs w:val="22"/>
          <w:rtl/>
        </w:rPr>
        <w:t>י) אסור לאדם להיות אכזרי ולא יתפייס, אלא יהא נוח לרצות וקשה לכעוס: ובשעה שמבקש ממנו החוטא למחול - מוחל בלב שלם ובנפש חפצה. ואפילו הצר לו וחטא לו הרבה, לא יקום</w:t>
      </w:r>
      <w:r w:rsidR="00AD5B93">
        <w:rPr>
          <w:rFonts w:ascii="Arial" w:hAnsi="Arial" w:cs="Arial"/>
          <w:color w:val="000000"/>
          <w:sz w:val="22"/>
          <w:szCs w:val="22"/>
        </w:rPr>
        <w:t xml:space="preserve"> </w:t>
      </w:r>
      <w:r w:rsidRPr="00AD5B93">
        <w:rPr>
          <w:rFonts w:ascii="Arial" w:hAnsi="Arial" w:cs="Arial"/>
          <w:color w:val="000000"/>
          <w:sz w:val="22"/>
          <w:szCs w:val="22"/>
          <w:rtl/>
        </w:rPr>
        <w:t>ולא יטור וזה דרכם של זרע ישראל וליבם הנכון"</w:t>
      </w:r>
    </w:p>
    <w:p w:rsidR="0081663E" w:rsidRPr="00A64376" w:rsidRDefault="00A64376" w:rsidP="00A64376">
      <w:pPr>
        <w:shd w:val="clear" w:color="auto" w:fill="FFFFFF"/>
        <w:spacing w:after="0" w:line="360" w:lineRule="auto"/>
        <w:rPr>
          <w:rFonts w:eastAsia="Times New Roman" w:cs="Arial"/>
          <w:b/>
          <w:bCs/>
          <w:sz w:val="24"/>
          <w:szCs w:val="24"/>
        </w:rPr>
      </w:pPr>
      <w:proofErr w:type="spellStart"/>
      <w:r w:rsidRPr="00A64376">
        <w:rPr>
          <w:b/>
          <w:bCs/>
          <w:sz w:val="24"/>
          <w:szCs w:val="24"/>
        </w:rPr>
        <w:t>HaRambam</w:t>
      </w:r>
      <w:proofErr w:type="spellEnd"/>
      <w:r w:rsidRPr="00A64376">
        <w:rPr>
          <w:b/>
          <w:bCs/>
          <w:sz w:val="24"/>
          <w:szCs w:val="24"/>
        </w:rPr>
        <w:t xml:space="preserve">: </w:t>
      </w:r>
      <w:hyperlink r:id="rId6" w:history="1">
        <w:proofErr w:type="spellStart"/>
        <w:r w:rsidR="0081663E" w:rsidRPr="00A64376">
          <w:rPr>
            <w:rStyle w:val="Hyperlink"/>
            <w:rFonts w:cs="Arial"/>
            <w:b/>
            <w:bCs/>
            <w:color w:val="auto"/>
            <w:sz w:val="24"/>
            <w:szCs w:val="24"/>
            <w:u w:val="none"/>
            <w:shd w:val="clear" w:color="auto" w:fill="FFFFFF"/>
          </w:rPr>
          <w:t>Mishneh</w:t>
        </w:r>
        <w:proofErr w:type="spellEnd"/>
        <w:r w:rsidR="0081663E" w:rsidRPr="00A64376">
          <w:rPr>
            <w:rStyle w:val="Hyperlink"/>
            <w:rFonts w:cs="Arial"/>
            <w:b/>
            <w:bCs/>
            <w:color w:val="auto"/>
            <w:sz w:val="24"/>
            <w:szCs w:val="24"/>
            <w:u w:val="none"/>
            <w:shd w:val="clear" w:color="auto" w:fill="FFFFFF"/>
          </w:rPr>
          <w:t xml:space="preserve"> Torah</w:t>
        </w:r>
      </w:hyperlink>
      <w:r w:rsidRPr="00A64376">
        <w:rPr>
          <w:rStyle w:val="apple-converted-space"/>
          <w:rFonts w:cs="Arial"/>
          <w:b/>
          <w:bCs/>
          <w:sz w:val="24"/>
          <w:szCs w:val="24"/>
          <w:shd w:val="clear" w:color="auto" w:fill="FFFFFF"/>
        </w:rPr>
        <w:t>,</w:t>
      </w:r>
      <w:r w:rsidR="0081663E" w:rsidRPr="00A64376">
        <w:rPr>
          <w:rStyle w:val="apple-converted-space"/>
          <w:rFonts w:cs="Arial"/>
          <w:b/>
          <w:bCs/>
          <w:sz w:val="24"/>
          <w:szCs w:val="24"/>
          <w:shd w:val="clear" w:color="auto" w:fill="FFFFFF"/>
        </w:rPr>
        <w:t> </w:t>
      </w:r>
      <w:proofErr w:type="spellStart"/>
      <w:r w:rsidR="0081663E" w:rsidRPr="00A64376">
        <w:rPr>
          <w:b/>
          <w:bCs/>
          <w:sz w:val="24"/>
          <w:szCs w:val="24"/>
        </w:rPr>
        <w:fldChar w:fldCharType="begin"/>
      </w:r>
      <w:r w:rsidR="0081663E" w:rsidRPr="00A64376">
        <w:rPr>
          <w:b/>
          <w:bCs/>
          <w:sz w:val="24"/>
          <w:szCs w:val="24"/>
        </w:rPr>
        <w:instrText xml:space="preserve"> HYPERLINK "http://www.chabad.org/library/article_cdo/aid/904958/jewish/Sefer-Madda.htm" </w:instrText>
      </w:r>
      <w:r w:rsidR="0081663E" w:rsidRPr="00A64376">
        <w:rPr>
          <w:b/>
          <w:bCs/>
          <w:sz w:val="24"/>
          <w:szCs w:val="24"/>
        </w:rPr>
        <w:fldChar w:fldCharType="separate"/>
      </w:r>
      <w:r w:rsidR="0081663E" w:rsidRPr="00A64376">
        <w:rPr>
          <w:rStyle w:val="Hyperlink"/>
          <w:rFonts w:cs="Arial"/>
          <w:b/>
          <w:bCs/>
          <w:color w:val="auto"/>
          <w:sz w:val="24"/>
          <w:szCs w:val="24"/>
          <w:u w:val="none"/>
          <w:shd w:val="clear" w:color="auto" w:fill="FFFFFF"/>
        </w:rPr>
        <w:t>Sefer</w:t>
      </w:r>
      <w:proofErr w:type="spellEnd"/>
      <w:r w:rsidR="0081663E" w:rsidRPr="00A64376">
        <w:rPr>
          <w:rStyle w:val="Hyperlink"/>
          <w:rFonts w:cs="Arial"/>
          <w:b/>
          <w:bCs/>
          <w:color w:val="auto"/>
          <w:sz w:val="24"/>
          <w:szCs w:val="24"/>
          <w:u w:val="none"/>
          <w:shd w:val="clear" w:color="auto" w:fill="FFFFFF"/>
        </w:rPr>
        <w:t xml:space="preserve"> </w:t>
      </w:r>
      <w:proofErr w:type="spellStart"/>
      <w:r w:rsidR="0081663E" w:rsidRPr="00A64376">
        <w:rPr>
          <w:rStyle w:val="Hyperlink"/>
          <w:rFonts w:cs="Arial"/>
          <w:b/>
          <w:bCs/>
          <w:color w:val="auto"/>
          <w:sz w:val="24"/>
          <w:szCs w:val="24"/>
          <w:u w:val="none"/>
          <w:shd w:val="clear" w:color="auto" w:fill="FFFFFF"/>
        </w:rPr>
        <w:t>Madda</w:t>
      </w:r>
      <w:proofErr w:type="spellEnd"/>
      <w:r w:rsidR="0081663E" w:rsidRPr="00A64376">
        <w:rPr>
          <w:b/>
          <w:bCs/>
          <w:sz w:val="24"/>
          <w:szCs w:val="24"/>
        </w:rPr>
        <w:fldChar w:fldCharType="end"/>
      </w:r>
      <w:r w:rsidRPr="00A64376">
        <w:rPr>
          <w:b/>
          <w:bCs/>
          <w:sz w:val="24"/>
          <w:szCs w:val="24"/>
        </w:rPr>
        <w:t>,</w:t>
      </w:r>
      <w:r w:rsidR="0081663E" w:rsidRPr="00A64376">
        <w:rPr>
          <w:b/>
          <w:bCs/>
          <w:sz w:val="24"/>
          <w:szCs w:val="24"/>
        </w:rPr>
        <w:t xml:space="preserve"> </w:t>
      </w:r>
      <w:proofErr w:type="spellStart"/>
      <w:r w:rsidR="0081663E" w:rsidRPr="00A64376">
        <w:rPr>
          <w:rFonts w:cs="Arial"/>
          <w:b/>
          <w:bCs/>
          <w:sz w:val="24"/>
          <w:szCs w:val="24"/>
          <w:shd w:val="clear" w:color="auto" w:fill="FFFFFF"/>
        </w:rPr>
        <w:t>Teshuvah</w:t>
      </w:r>
      <w:proofErr w:type="spellEnd"/>
      <w:r w:rsidR="0081663E" w:rsidRPr="00A64376">
        <w:rPr>
          <w:rFonts w:cs="Arial"/>
          <w:b/>
          <w:bCs/>
          <w:sz w:val="24"/>
          <w:szCs w:val="24"/>
          <w:shd w:val="clear" w:color="auto" w:fill="FFFFFF"/>
        </w:rPr>
        <w:t xml:space="preserve"> - Chapter Two</w:t>
      </w:r>
    </w:p>
    <w:p w:rsidR="0081663E" w:rsidRPr="0081663E" w:rsidRDefault="0081663E" w:rsidP="000D70E7">
      <w:pPr>
        <w:shd w:val="clear" w:color="auto" w:fill="FFFFFF"/>
        <w:spacing w:after="0" w:line="360" w:lineRule="auto"/>
        <w:rPr>
          <w:rFonts w:eastAsia="Times New Roman" w:cs="Arial"/>
          <w:b/>
          <w:bCs/>
          <w:color w:val="000000"/>
          <w:sz w:val="24"/>
          <w:szCs w:val="24"/>
        </w:rPr>
      </w:pPr>
      <w:r w:rsidRPr="0081663E">
        <w:rPr>
          <w:rFonts w:eastAsia="Times New Roman" w:cs="Arial"/>
          <w:b/>
          <w:bCs/>
          <w:color w:val="000000"/>
          <w:sz w:val="24"/>
          <w:szCs w:val="24"/>
        </w:rPr>
        <w:t>Halacha 9</w:t>
      </w:r>
    </w:p>
    <w:p w:rsidR="0081663E" w:rsidRPr="0081663E" w:rsidRDefault="0081663E" w:rsidP="00A64376">
      <w:pPr>
        <w:shd w:val="clear" w:color="auto" w:fill="FFFFFF"/>
        <w:spacing w:after="240" w:line="360" w:lineRule="auto"/>
        <w:rPr>
          <w:rFonts w:eastAsia="Times New Roman" w:cs="Arial"/>
          <w:color w:val="000000"/>
          <w:sz w:val="24"/>
          <w:szCs w:val="24"/>
        </w:rPr>
      </w:pPr>
      <w:proofErr w:type="spellStart"/>
      <w:r w:rsidRPr="0081663E">
        <w:rPr>
          <w:rFonts w:eastAsia="Times New Roman" w:cs="Arial"/>
          <w:color w:val="000000"/>
          <w:sz w:val="24"/>
          <w:szCs w:val="24"/>
        </w:rPr>
        <w:t>Teshuvah</w:t>
      </w:r>
      <w:proofErr w:type="spellEnd"/>
      <w:r w:rsidRPr="0081663E">
        <w:rPr>
          <w:rFonts w:eastAsia="Times New Roman" w:cs="Arial"/>
          <w:color w:val="000000"/>
          <w:sz w:val="24"/>
          <w:szCs w:val="24"/>
        </w:rPr>
        <w:t xml:space="preserve"> and Yom Kippur only atone for sins between man and God; for example, a person who ate a forbidden food or engaged in forbidden sexual relations, and the like. However, sins between man and man; for example, someone who injures a colleague, curses a colleague, steals from him, or the like will never be forgiven until he gives his colleague what he owes him and appeases him.</w:t>
      </w:r>
      <w:r w:rsidR="00A64376">
        <w:rPr>
          <w:rFonts w:eastAsia="Times New Roman" w:cs="Arial"/>
          <w:color w:val="000000"/>
          <w:sz w:val="24"/>
          <w:szCs w:val="24"/>
        </w:rPr>
        <w:t xml:space="preserve"> </w:t>
      </w:r>
      <w:r w:rsidRPr="0081663E">
        <w:rPr>
          <w:rFonts w:eastAsia="Times New Roman" w:cs="Arial"/>
          <w:color w:val="000000"/>
          <w:sz w:val="24"/>
          <w:szCs w:val="24"/>
        </w:rPr>
        <w:t>[It must be emphasized that] even if a person restores the money that he owes [the person he wronged], he must appease him and ask him to forgive him.</w:t>
      </w:r>
      <w:r w:rsidR="00A64376">
        <w:rPr>
          <w:rFonts w:eastAsia="Times New Roman" w:cs="Arial"/>
          <w:color w:val="000000"/>
          <w:sz w:val="24"/>
          <w:szCs w:val="24"/>
        </w:rPr>
        <w:t xml:space="preserve"> </w:t>
      </w:r>
      <w:r w:rsidRPr="0081663E">
        <w:rPr>
          <w:rFonts w:eastAsia="Times New Roman" w:cs="Arial"/>
          <w:color w:val="000000"/>
          <w:sz w:val="24"/>
          <w:szCs w:val="24"/>
        </w:rPr>
        <w:t>Even if a person only upset a colleague by saying [certain] things, he must appease him and approach him [repeatedly] until he forgives him.</w:t>
      </w:r>
    </w:p>
    <w:p w:rsidR="0081663E" w:rsidRPr="0081663E" w:rsidRDefault="0081663E" w:rsidP="00A64376">
      <w:pPr>
        <w:shd w:val="clear" w:color="auto" w:fill="FFFFFF"/>
        <w:spacing w:after="240" w:line="360" w:lineRule="auto"/>
        <w:rPr>
          <w:rFonts w:eastAsia="Times New Roman" w:cs="Arial"/>
          <w:color w:val="000000"/>
          <w:sz w:val="24"/>
          <w:szCs w:val="24"/>
        </w:rPr>
      </w:pPr>
      <w:r w:rsidRPr="0081663E">
        <w:rPr>
          <w:rFonts w:eastAsia="Times New Roman" w:cs="Arial"/>
          <w:color w:val="000000"/>
          <w:sz w:val="24"/>
          <w:szCs w:val="24"/>
        </w:rPr>
        <w:t>If his colleague does not desire to forgive him, he should bring a group of three of his friends and approach him with them and request [forgiveness]. If [the wronged party] is not appeased, he should repeat the process a second and third time. If he [still] does not want [to forgive him], he may let him alone and need not pursue [the matter further]. On the contrary, the person who refuses to grant forgiveness is the one considered as the sinner.</w:t>
      </w:r>
      <w:r w:rsidR="00A64376">
        <w:rPr>
          <w:rFonts w:eastAsia="Times New Roman" w:cs="Arial"/>
          <w:color w:val="000000"/>
          <w:sz w:val="24"/>
          <w:szCs w:val="24"/>
        </w:rPr>
        <w:t xml:space="preserve"> </w:t>
      </w:r>
      <w:r w:rsidRPr="0081663E">
        <w:rPr>
          <w:rFonts w:eastAsia="Times New Roman" w:cs="Arial"/>
          <w:color w:val="000000"/>
          <w:sz w:val="24"/>
          <w:szCs w:val="24"/>
        </w:rPr>
        <w:t>[The above does not apply] if [the wronged party] was one's teacher. [In that instance,] a person should continue seeking his forgiveness, even a thousand times, until he forgives him.</w:t>
      </w:r>
    </w:p>
    <w:p w:rsidR="0081663E" w:rsidRPr="0081663E" w:rsidRDefault="0081663E" w:rsidP="000D70E7">
      <w:pPr>
        <w:shd w:val="clear" w:color="auto" w:fill="FFFFFF"/>
        <w:spacing w:after="0" w:line="360" w:lineRule="auto"/>
        <w:rPr>
          <w:rFonts w:eastAsia="Times New Roman" w:cs="Arial"/>
          <w:b/>
          <w:bCs/>
          <w:color w:val="000000"/>
          <w:sz w:val="24"/>
          <w:szCs w:val="24"/>
        </w:rPr>
      </w:pPr>
      <w:r w:rsidRPr="0081663E">
        <w:rPr>
          <w:rFonts w:eastAsia="Times New Roman" w:cs="Arial"/>
          <w:b/>
          <w:bCs/>
          <w:color w:val="000000"/>
          <w:sz w:val="24"/>
          <w:szCs w:val="24"/>
        </w:rPr>
        <w:lastRenderedPageBreak/>
        <w:t>Halacha 10</w:t>
      </w:r>
    </w:p>
    <w:p w:rsidR="0081663E" w:rsidRPr="0081663E" w:rsidRDefault="0081663E" w:rsidP="000D70E7">
      <w:pPr>
        <w:shd w:val="clear" w:color="auto" w:fill="FFFFFF"/>
        <w:spacing w:after="240" w:line="360" w:lineRule="auto"/>
        <w:rPr>
          <w:rFonts w:eastAsia="Times New Roman" w:cs="Arial"/>
          <w:color w:val="000000"/>
          <w:sz w:val="24"/>
          <w:szCs w:val="24"/>
        </w:rPr>
      </w:pPr>
      <w:r w:rsidRPr="0081663E">
        <w:rPr>
          <w:rFonts w:eastAsia="Times New Roman" w:cs="Arial"/>
          <w:color w:val="000000"/>
          <w:sz w:val="24"/>
          <w:szCs w:val="24"/>
        </w:rPr>
        <w:t>It is forbidden for a person to be cruel and refuse to be appeased. Rather, he should be easily pacified, but hard to anger. When the person who wronged him asks for forgiveness, he should forgive him with a complete heart and a willing spirit. Even if he aggravated and wronged him severely, he should not seek revenge or bear a grudge.</w:t>
      </w:r>
    </w:p>
    <w:p w:rsidR="0081663E" w:rsidRPr="0081663E" w:rsidRDefault="0081663E" w:rsidP="000D70E7">
      <w:pPr>
        <w:shd w:val="clear" w:color="auto" w:fill="FFFFFF"/>
        <w:spacing w:after="240" w:line="360" w:lineRule="auto"/>
        <w:rPr>
          <w:rFonts w:eastAsia="Times New Roman" w:cs="Arial"/>
          <w:color w:val="000000"/>
          <w:sz w:val="24"/>
          <w:szCs w:val="24"/>
        </w:rPr>
      </w:pPr>
      <w:r w:rsidRPr="0081663E">
        <w:rPr>
          <w:rFonts w:eastAsia="Times New Roman" w:cs="Arial"/>
          <w:color w:val="000000"/>
          <w:sz w:val="24"/>
          <w:szCs w:val="24"/>
        </w:rPr>
        <w:t xml:space="preserve">This is the path of the seed of Israel and their upright spirit. In contrast, the insensitive gentiles do not act in this manner. Rather, their wrath is preserved forever. Similarly, because the </w:t>
      </w:r>
      <w:proofErr w:type="spellStart"/>
      <w:r w:rsidRPr="0081663E">
        <w:rPr>
          <w:rFonts w:eastAsia="Times New Roman" w:cs="Arial"/>
          <w:color w:val="000000"/>
          <w:sz w:val="24"/>
          <w:szCs w:val="24"/>
        </w:rPr>
        <w:t>Gibeonites</w:t>
      </w:r>
      <w:proofErr w:type="spellEnd"/>
      <w:r w:rsidRPr="0081663E">
        <w:rPr>
          <w:rFonts w:eastAsia="Times New Roman" w:cs="Arial"/>
          <w:color w:val="000000"/>
          <w:sz w:val="24"/>
          <w:szCs w:val="24"/>
        </w:rPr>
        <w:t xml:space="preserve"> did not forgive and refused to be appeased, [</w:t>
      </w:r>
      <w:hyperlink r:id="rId7" w:anchor="v2" w:history="1">
        <w:r w:rsidRPr="00A64376">
          <w:rPr>
            <w:rFonts w:eastAsia="Times New Roman" w:cs="Arial"/>
            <w:color w:val="0000FF"/>
            <w:sz w:val="24"/>
            <w:szCs w:val="24"/>
            <w:u w:val="single"/>
          </w:rPr>
          <w:t>II Samuel 21:2</w:t>
        </w:r>
      </w:hyperlink>
      <w:r w:rsidRPr="0081663E">
        <w:rPr>
          <w:rFonts w:eastAsia="Times New Roman" w:cs="Arial"/>
          <w:color w:val="000000"/>
          <w:sz w:val="24"/>
          <w:szCs w:val="24"/>
        </w:rPr>
        <w:t xml:space="preserve">] describes them, as follows: "The </w:t>
      </w:r>
      <w:proofErr w:type="spellStart"/>
      <w:r w:rsidRPr="0081663E">
        <w:rPr>
          <w:rFonts w:eastAsia="Times New Roman" w:cs="Arial"/>
          <w:color w:val="000000"/>
          <w:sz w:val="24"/>
          <w:szCs w:val="24"/>
        </w:rPr>
        <w:t>Gibeonites</w:t>
      </w:r>
      <w:proofErr w:type="spellEnd"/>
      <w:r w:rsidRPr="0081663E">
        <w:rPr>
          <w:rFonts w:eastAsia="Times New Roman" w:cs="Arial"/>
          <w:color w:val="000000"/>
          <w:sz w:val="24"/>
          <w:szCs w:val="24"/>
        </w:rPr>
        <w:t xml:space="preserve"> are not among the children of Israel."</w:t>
      </w:r>
    </w:p>
    <w:p w:rsidR="00EC7D4C" w:rsidRDefault="00EC7D4C" w:rsidP="000D70E7">
      <w:pPr>
        <w:spacing w:after="0" w:line="360" w:lineRule="auto"/>
        <w:rPr>
          <w:sz w:val="24"/>
          <w:szCs w:val="24"/>
        </w:rPr>
      </w:pPr>
    </w:p>
    <w:p w:rsidR="00AD5B93" w:rsidRDefault="00AD5B93" w:rsidP="000D70E7">
      <w:pPr>
        <w:spacing w:after="0" w:line="360" w:lineRule="auto"/>
        <w:rPr>
          <w:sz w:val="24"/>
          <w:szCs w:val="24"/>
        </w:rPr>
      </w:pPr>
    </w:p>
    <w:p w:rsidR="00AD5B93" w:rsidRDefault="00AD5B93" w:rsidP="000D70E7">
      <w:pPr>
        <w:spacing w:after="0" w:line="360" w:lineRule="auto"/>
        <w:rPr>
          <w:sz w:val="24"/>
          <w:szCs w:val="24"/>
        </w:rPr>
      </w:pPr>
    </w:p>
    <w:p w:rsidR="00AD5B93" w:rsidRDefault="00AD5B93" w:rsidP="000D70E7">
      <w:pPr>
        <w:spacing w:after="0" w:line="360" w:lineRule="auto"/>
        <w:rPr>
          <w:sz w:val="24"/>
          <w:szCs w:val="24"/>
        </w:rPr>
      </w:pPr>
      <w:r>
        <w:rPr>
          <w:sz w:val="24"/>
          <w:szCs w:val="24"/>
        </w:rPr>
        <w:t>Questions:</w:t>
      </w:r>
    </w:p>
    <w:p w:rsidR="00AD5B93" w:rsidRDefault="00AD5B93" w:rsidP="00AD5B93">
      <w:pPr>
        <w:pStyle w:val="a4"/>
        <w:numPr>
          <w:ilvl w:val="0"/>
          <w:numId w:val="1"/>
        </w:numPr>
        <w:spacing w:after="0" w:line="360" w:lineRule="auto"/>
        <w:rPr>
          <w:sz w:val="24"/>
          <w:szCs w:val="24"/>
        </w:rPr>
      </w:pPr>
      <w:r>
        <w:rPr>
          <w:sz w:val="24"/>
          <w:szCs w:val="24"/>
        </w:rPr>
        <w:t xml:space="preserve">What can we learn from </w:t>
      </w:r>
      <w:proofErr w:type="spellStart"/>
      <w:r>
        <w:rPr>
          <w:sz w:val="24"/>
          <w:szCs w:val="24"/>
        </w:rPr>
        <w:t>Shmita</w:t>
      </w:r>
      <w:proofErr w:type="spellEnd"/>
      <w:r>
        <w:rPr>
          <w:sz w:val="24"/>
          <w:szCs w:val="24"/>
        </w:rPr>
        <w:t xml:space="preserve"> about our personal relationships in life?</w:t>
      </w:r>
    </w:p>
    <w:p w:rsidR="00AD5B93" w:rsidRDefault="00AD5B93" w:rsidP="00AD5B93">
      <w:pPr>
        <w:pStyle w:val="a4"/>
        <w:numPr>
          <w:ilvl w:val="0"/>
          <w:numId w:val="1"/>
        </w:numPr>
        <w:spacing w:after="0" w:line="360" w:lineRule="auto"/>
        <w:rPr>
          <w:sz w:val="24"/>
          <w:szCs w:val="24"/>
        </w:rPr>
      </w:pPr>
      <w:r>
        <w:rPr>
          <w:sz w:val="24"/>
          <w:szCs w:val="24"/>
        </w:rPr>
        <w:t>When is the time to forgive and forget?</w:t>
      </w:r>
    </w:p>
    <w:p w:rsidR="000638A6" w:rsidRDefault="000638A6" w:rsidP="00AD5B93">
      <w:pPr>
        <w:pStyle w:val="a4"/>
        <w:numPr>
          <w:ilvl w:val="0"/>
          <w:numId w:val="1"/>
        </w:numPr>
        <w:spacing w:after="0" w:line="360" w:lineRule="auto"/>
        <w:rPr>
          <w:sz w:val="24"/>
          <w:szCs w:val="24"/>
        </w:rPr>
      </w:pPr>
      <w:r>
        <w:rPr>
          <w:sz w:val="24"/>
          <w:szCs w:val="24"/>
        </w:rPr>
        <w:t xml:space="preserve">What do we need to “drop” </w:t>
      </w:r>
      <w:r>
        <w:rPr>
          <w:rFonts w:hint="cs"/>
          <w:sz w:val="24"/>
          <w:szCs w:val="24"/>
          <w:rtl/>
        </w:rPr>
        <w:t>(לשמוט)</w:t>
      </w:r>
      <w:r>
        <w:rPr>
          <w:sz w:val="24"/>
          <w:szCs w:val="24"/>
        </w:rPr>
        <w:t xml:space="preserve"> in order to really forgive?</w:t>
      </w:r>
    </w:p>
    <w:p w:rsidR="00AD5B93" w:rsidRDefault="00AD5B93" w:rsidP="00AD5B93">
      <w:pPr>
        <w:pStyle w:val="a4"/>
        <w:numPr>
          <w:ilvl w:val="0"/>
          <w:numId w:val="1"/>
        </w:numPr>
        <w:spacing w:after="0" w:line="360" w:lineRule="auto"/>
        <w:rPr>
          <w:sz w:val="24"/>
          <w:szCs w:val="24"/>
        </w:rPr>
      </w:pPr>
      <w:r>
        <w:rPr>
          <w:sz w:val="24"/>
          <w:szCs w:val="24"/>
        </w:rPr>
        <w:t>I</w:t>
      </w:r>
      <w:r w:rsidR="000638A6">
        <w:rPr>
          <w:sz w:val="24"/>
          <w:szCs w:val="24"/>
        </w:rPr>
        <w:t>s</w:t>
      </w:r>
      <w:r>
        <w:rPr>
          <w:sz w:val="24"/>
          <w:szCs w:val="24"/>
        </w:rPr>
        <w:t xml:space="preserve"> there things that is impossible to “drop”? </w:t>
      </w:r>
      <w:r w:rsidR="000638A6">
        <w:rPr>
          <w:sz w:val="24"/>
          <w:szCs w:val="24"/>
        </w:rPr>
        <w:t>To</w:t>
      </w:r>
      <w:r>
        <w:rPr>
          <w:sz w:val="24"/>
          <w:szCs w:val="24"/>
        </w:rPr>
        <w:t xml:space="preserve"> forgive and let go?</w:t>
      </w:r>
    </w:p>
    <w:p w:rsidR="000638A6" w:rsidRDefault="000638A6" w:rsidP="00AD5B93">
      <w:pPr>
        <w:pStyle w:val="a4"/>
        <w:numPr>
          <w:ilvl w:val="0"/>
          <w:numId w:val="1"/>
        </w:numPr>
        <w:spacing w:after="0" w:line="360" w:lineRule="auto"/>
        <w:rPr>
          <w:sz w:val="24"/>
          <w:szCs w:val="24"/>
        </w:rPr>
      </w:pPr>
      <w:r>
        <w:rPr>
          <w:sz w:val="24"/>
          <w:szCs w:val="24"/>
        </w:rPr>
        <w:t>Is there people that we can’t forgive?</w:t>
      </w:r>
    </w:p>
    <w:p w:rsidR="000638A6" w:rsidRDefault="000638A6" w:rsidP="00AD5B93">
      <w:pPr>
        <w:pStyle w:val="a4"/>
        <w:numPr>
          <w:ilvl w:val="0"/>
          <w:numId w:val="1"/>
        </w:numPr>
        <w:spacing w:after="0" w:line="360" w:lineRule="auto"/>
        <w:rPr>
          <w:sz w:val="24"/>
          <w:szCs w:val="24"/>
        </w:rPr>
      </w:pPr>
      <w:r>
        <w:rPr>
          <w:sz w:val="24"/>
          <w:szCs w:val="24"/>
        </w:rPr>
        <w:t>What can make forgiveness hard? And why are we mad to begin with?</w:t>
      </w:r>
    </w:p>
    <w:p w:rsidR="000638A6" w:rsidRDefault="000638A6" w:rsidP="00AD5B93">
      <w:pPr>
        <w:pStyle w:val="a4"/>
        <w:numPr>
          <w:ilvl w:val="0"/>
          <w:numId w:val="1"/>
        </w:numPr>
        <w:spacing w:after="0" w:line="360" w:lineRule="auto"/>
        <w:rPr>
          <w:sz w:val="24"/>
          <w:szCs w:val="24"/>
        </w:rPr>
      </w:pPr>
      <w:r>
        <w:rPr>
          <w:sz w:val="24"/>
          <w:szCs w:val="24"/>
        </w:rPr>
        <w:t xml:space="preserve">What is the gain and what is lost from </w:t>
      </w:r>
      <w:proofErr w:type="spellStart"/>
      <w:r>
        <w:rPr>
          <w:sz w:val="24"/>
          <w:szCs w:val="24"/>
        </w:rPr>
        <w:t>Shmita</w:t>
      </w:r>
      <w:proofErr w:type="spellEnd"/>
      <w:r>
        <w:rPr>
          <w:sz w:val="24"/>
          <w:szCs w:val="24"/>
        </w:rPr>
        <w:t>?</w:t>
      </w:r>
    </w:p>
    <w:p w:rsidR="00AD5B93" w:rsidRDefault="00AD5B93" w:rsidP="00AD5B93">
      <w:pPr>
        <w:pStyle w:val="a4"/>
        <w:numPr>
          <w:ilvl w:val="0"/>
          <w:numId w:val="1"/>
        </w:numPr>
        <w:spacing w:after="0" w:line="360" w:lineRule="auto"/>
        <w:rPr>
          <w:sz w:val="24"/>
          <w:szCs w:val="24"/>
        </w:rPr>
      </w:pPr>
      <w:r>
        <w:rPr>
          <w:sz w:val="24"/>
          <w:szCs w:val="24"/>
        </w:rPr>
        <w:t xml:space="preserve">What can we do I order to create a better society for the next generations? </w:t>
      </w:r>
    </w:p>
    <w:p w:rsidR="000638A6" w:rsidRPr="000638A6" w:rsidRDefault="000638A6" w:rsidP="000638A6">
      <w:pPr>
        <w:spacing w:after="0" w:line="360" w:lineRule="auto"/>
        <w:rPr>
          <w:sz w:val="24"/>
          <w:szCs w:val="24"/>
        </w:rPr>
      </w:pPr>
    </w:p>
    <w:p w:rsidR="00402933" w:rsidRPr="00402933" w:rsidRDefault="00402933" w:rsidP="00402933">
      <w:pPr>
        <w:spacing w:after="0" w:line="360" w:lineRule="auto"/>
        <w:rPr>
          <w:sz w:val="24"/>
          <w:szCs w:val="24"/>
          <w:rtl/>
        </w:rPr>
      </w:pPr>
    </w:p>
    <w:sectPr w:rsidR="00402933" w:rsidRPr="004029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7E92"/>
    <w:multiLevelType w:val="hybridMultilevel"/>
    <w:tmpl w:val="0678681C"/>
    <w:lvl w:ilvl="0" w:tplc="6A00028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E"/>
    <w:rsid w:val="00014406"/>
    <w:rsid w:val="000638A6"/>
    <w:rsid w:val="000D70E7"/>
    <w:rsid w:val="003E178C"/>
    <w:rsid w:val="00402933"/>
    <w:rsid w:val="00570105"/>
    <w:rsid w:val="00611AAC"/>
    <w:rsid w:val="00651C98"/>
    <w:rsid w:val="00656936"/>
    <w:rsid w:val="00695B9F"/>
    <w:rsid w:val="006C1CAE"/>
    <w:rsid w:val="007A2807"/>
    <w:rsid w:val="0081663E"/>
    <w:rsid w:val="008D0E63"/>
    <w:rsid w:val="00982B9A"/>
    <w:rsid w:val="00A64376"/>
    <w:rsid w:val="00AD5B93"/>
    <w:rsid w:val="00B753B2"/>
    <w:rsid w:val="00BB41EE"/>
    <w:rsid w:val="00EC7D4C"/>
    <w:rsid w:val="00F43AD4"/>
    <w:rsid w:val="00F71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11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51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51C98"/>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651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1C98"/>
  </w:style>
  <w:style w:type="character" w:styleId="Hyperlink">
    <w:name w:val="Hyperlink"/>
    <w:basedOn w:val="a0"/>
    <w:uiPriority w:val="99"/>
    <w:semiHidden/>
    <w:unhideWhenUsed/>
    <w:rsid w:val="0081663E"/>
    <w:rPr>
      <w:color w:val="0000FF"/>
      <w:u w:val="single"/>
    </w:rPr>
  </w:style>
  <w:style w:type="character" w:customStyle="1" w:styleId="20">
    <w:name w:val="כותרת 2 תו"/>
    <w:basedOn w:val="a0"/>
    <w:link w:val="2"/>
    <w:uiPriority w:val="9"/>
    <w:rsid w:val="00611AAC"/>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F7168F"/>
    <w:rPr>
      <w:b/>
      <w:bCs/>
    </w:rPr>
  </w:style>
  <w:style w:type="paragraph" w:styleId="a4">
    <w:name w:val="List Paragraph"/>
    <w:basedOn w:val="a"/>
    <w:uiPriority w:val="34"/>
    <w:qFormat/>
    <w:rsid w:val="00AD5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11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51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51C98"/>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651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1C98"/>
  </w:style>
  <w:style w:type="character" w:styleId="Hyperlink">
    <w:name w:val="Hyperlink"/>
    <w:basedOn w:val="a0"/>
    <w:uiPriority w:val="99"/>
    <w:semiHidden/>
    <w:unhideWhenUsed/>
    <w:rsid w:val="0081663E"/>
    <w:rPr>
      <w:color w:val="0000FF"/>
      <w:u w:val="single"/>
    </w:rPr>
  </w:style>
  <w:style w:type="character" w:customStyle="1" w:styleId="20">
    <w:name w:val="כותרת 2 תו"/>
    <w:basedOn w:val="a0"/>
    <w:link w:val="2"/>
    <w:uiPriority w:val="9"/>
    <w:rsid w:val="00611AAC"/>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F7168F"/>
    <w:rPr>
      <w:b/>
      <w:bCs/>
    </w:rPr>
  </w:style>
  <w:style w:type="paragraph" w:styleId="a4">
    <w:name w:val="List Paragraph"/>
    <w:basedOn w:val="a"/>
    <w:uiPriority w:val="34"/>
    <w:qFormat/>
    <w:rsid w:val="00AD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760">
      <w:bodyDiv w:val="1"/>
      <w:marLeft w:val="0"/>
      <w:marRight w:val="0"/>
      <w:marTop w:val="0"/>
      <w:marBottom w:val="0"/>
      <w:divBdr>
        <w:top w:val="none" w:sz="0" w:space="0" w:color="auto"/>
        <w:left w:val="none" w:sz="0" w:space="0" w:color="auto"/>
        <w:bottom w:val="none" w:sz="0" w:space="0" w:color="auto"/>
        <w:right w:val="none" w:sz="0" w:space="0" w:color="auto"/>
      </w:divBdr>
      <w:divsChild>
        <w:div w:id="1754817466">
          <w:marLeft w:val="0"/>
          <w:marRight w:val="0"/>
          <w:marTop w:val="0"/>
          <w:marBottom w:val="0"/>
          <w:divBdr>
            <w:top w:val="none" w:sz="0" w:space="0" w:color="auto"/>
            <w:left w:val="none" w:sz="0" w:space="0" w:color="auto"/>
            <w:bottom w:val="none" w:sz="0" w:space="0" w:color="auto"/>
            <w:right w:val="none" w:sz="0" w:space="0" w:color="auto"/>
          </w:divBdr>
        </w:div>
        <w:div w:id="137454040">
          <w:marLeft w:val="0"/>
          <w:marRight w:val="0"/>
          <w:marTop w:val="0"/>
          <w:marBottom w:val="0"/>
          <w:divBdr>
            <w:top w:val="none" w:sz="0" w:space="0" w:color="auto"/>
            <w:left w:val="none" w:sz="0" w:space="0" w:color="auto"/>
            <w:bottom w:val="none" w:sz="0" w:space="0" w:color="auto"/>
            <w:right w:val="none" w:sz="0" w:space="0" w:color="auto"/>
          </w:divBdr>
        </w:div>
        <w:div w:id="1154226267">
          <w:marLeft w:val="0"/>
          <w:marRight w:val="0"/>
          <w:marTop w:val="0"/>
          <w:marBottom w:val="0"/>
          <w:divBdr>
            <w:top w:val="none" w:sz="0" w:space="0" w:color="auto"/>
            <w:left w:val="none" w:sz="0" w:space="0" w:color="auto"/>
            <w:bottom w:val="none" w:sz="0" w:space="0" w:color="auto"/>
            <w:right w:val="none" w:sz="0" w:space="0" w:color="auto"/>
          </w:divBdr>
        </w:div>
        <w:div w:id="1493525491">
          <w:marLeft w:val="0"/>
          <w:marRight w:val="0"/>
          <w:marTop w:val="0"/>
          <w:marBottom w:val="0"/>
          <w:divBdr>
            <w:top w:val="none" w:sz="0" w:space="0" w:color="auto"/>
            <w:left w:val="none" w:sz="0" w:space="0" w:color="auto"/>
            <w:bottom w:val="none" w:sz="0" w:space="0" w:color="auto"/>
            <w:right w:val="none" w:sz="0" w:space="0" w:color="auto"/>
          </w:divBdr>
        </w:div>
      </w:divsChild>
    </w:div>
    <w:div w:id="77792581">
      <w:bodyDiv w:val="1"/>
      <w:marLeft w:val="0"/>
      <w:marRight w:val="0"/>
      <w:marTop w:val="0"/>
      <w:marBottom w:val="0"/>
      <w:divBdr>
        <w:top w:val="none" w:sz="0" w:space="0" w:color="auto"/>
        <w:left w:val="none" w:sz="0" w:space="0" w:color="auto"/>
        <w:bottom w:val="none" w:sz="0" w:space="0" w:color="auto"/>
        <w:right w:val="none" w:sz="0" w:space="0" w:color="auto"/>
      </w:divBdr>
    </w:div>
    <w:div w:id="428548213">
      <w:bodyDiv w:val="1"/>
      <w:marLeft w:val="0"/>
      <w:marRight w:val="0"/>
      <w:marTop w:val="0"/>
      <w:marBottom w:val="0"/>
      <w:divBdr>
        <w:top w:val="none" w:sz="0" w:space="0" w:color="auto"/>
        <w:left w:val="none" w:sz="0" w:space="0" w:color="auto"/>
        <w:bottom w:val="none" w:sz="0" w:space="0" w:color="auto"/>
        <w:right w:val="none" w:sz="0" w:space="0" w:color="auto"/>
      </w:divBdr>
    </w:div>
    <w:div w:id="1135022361">
      <w:bodyDiv w:val="1"/>
      <w:marLeft w:val="0"/>
      <w:marRight w:val="0"/>
      <w:marTop w:val="0"/>
      <w:marBottom w:val="0"/>
      <w:divBdr>
        <w:top w:val="none" w:sz="0" w:space="0" w:color="auto"/>
        <w:left w:val="none" w:sz="0" w:space="0" w:color="auto"/>
        <w:bottom w:val="none" w:sz="0" w:space="0" w:color="auto"/>
        <w:right w:val="none" w:sz="0" w:space="0" w:color="auto"/>
      </w:divBdr>
    </w:div>
    <w:div w:id="13362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abad.org/15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bad.org/library/article_cdo/aid/682956/jewish/Mishneh-Torah.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5695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dc:creator>
  <cp:lastModifiedBy>Windows7</cp:lastModifiedBy>
  <cp:revision>2</cp:revision>
  <dcterms:created xsi:type="dcterms:W3CDTF">2014-09-28T07:07:00Z</dcterms:created>
  <dcterms:modified xsi:type="dcterms:W3CDTF">2014-09-28T07:07:00Z</dcterms:modified>
</cp:coreProperties>
</file>