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90C09" w14:textId="77777777" w:rsidR="007D1CBD" w:rsidRPr="007D1CBD" w:rsidRDefault="007D1CBD" w:rsidP="007D1CBD">
      <w:pPr>
        <w:spacing w:before="100" w:beforeAutospacing="1" w:after="100" w:afterAutospacing="1" w:line="240" w:lineRule="auto"/>
        <w:rPr>
          <w:b/>
          <w:bCs/>
          <w:sz w:val="24"/>
          <w:szCs w:val="24"/>
        </w:rPr>
      </w:pPr>
      <w:proofErr w:type="spellStart"/>
      <w:r w:rsidRPr="007D1CBD">
        <w:rPr>
          <w:b/>
          <w:bCs/>
          <w:sz w:val="24"/>
          <w:szCs w:val="24"/>
        </w:rPr>
        <w:t>Eliav</w:t>
      </w:r>
      <w:proofErr w:type="spellEnd"/>
      <w:r w:rsidRPr="007D1CBD">
        <w:rPr>
          <w:b/>
          <w:bCs/>
          <w:sz w:val="24"/>
          <w:szCs w:val="24"/>
        </w:rPr>
        <w:t xml:space="preserve"> </w:t>
      </w:r>
      <w:proofErr w:type="spellStart"/>
      <w:r w:rsidRPr="007D1CBD">
        <w:rPr>
          <w:b/>
          <w:bCs/>
          <w:sz w:val="24"/>
          <w:szCs w:val="24"/>
        </w:rPr>
        <w:t>Shooctman</w:t>
      </w:r>
      <w:proofErr w:type="spellEnd"/>
      <w:r w:rsidRPr="007D1CBD">
        <w:rPr>
          <w:b/>
          <w:bCs/>
          <w:sz w:val="24"/>
          <w:szCs w:val="24"/>
        </w:rPr>
        <w:t xml:space="preserve"> (1995), author, argument against allowing non-Rabbinical marriage:</w:t>
      </w:r>
    </w:p>
    <w:p w14:paraId="0C0F7809" w14:textId="77777777" w:rsidR="007D1CBD" w:rsidRPr="007D1CBD" w:rsidRDefault="007D1CBD" w:rsidP="007D1CBD">
      <w:pPr>
        <w:spacing w:before="100" w:beforeAutospacing="1" w:after="100" w:afterAutospacing="1" w:line="240" w:lineRule="auto"/>
        <w:ind w:left="753" w:hanging="360"/>
        <w:rPr>
          <w:sz w:val="24"/>
          <w:szCs w:val="24"/>
        </w:rPr>
      </w:pPr>
      <w:r w:rsidRPr="007D1CBD">
        <w:rPr>
          <w:sz w:val="24"/>
          <w:szCs w:val="24"/>
        </w:rPr>
        <w:t>·       One of the basic conditions to maintain the Jewish characteristic of the state of Israel is to maintain the religious and national identity of the Jewish population in the state of Israel. A main way to achieve this goal is by preventing mix-marriages. </w:t>
      </w:r>
    </w:p>
    <w:p w14:paraId="487C9EAD" w14:textId="77777777" w:rsidR="007D1CBD" w:rsidRPr="007D1CBD" w:rsidRDefault="007D1CBD" w:rsidP="007D1CBD">
      <w:pPr>
        <w:spacing w:before="100" w:beforeAutospacing="1" w:after="100" w:afterAutospacing="1" w:line="240" w:lineRule="auto"/>
        <w:ind w:left="753" w:hanging="360"/>
        <w:rPr>
          <w:sz w:val="24"/>
          <w:szCs w:val="24"/>
        </w:rPr>
      </w:pPr>
      <w:r w:rsidRPr="007D1CBD">
        <w:rPr>
          <w:sz w:val="24"/>
          <w:szCs w:val="24"/>
        </w:rPr>
        <w:t>·       Says that creating a law that allows marriage between Jews and Goyim (non-Jews) in the state of Israel will undermine the essence of Israel as a Jewish state.</w:t>
      </w:r>
    </w:p>
    <w:p w14:paraId="6FE02F88" w14:textId="77777777" w:rsidR="007D1CBD" w:rsidRPr="007D1CBD" w:rsidRDefault="007D1CBD" w:rsidP="007D1CBD">
      <w:pPr>
        <w:spacing w:before="100" w:beforeAutospacing="1" w:after="100" w:afterAutospacing="1" w:line="240" w:lineRule="auto"/>
        <w:ind w:left="753" w:hanging="360"/>
        <w:rPr>
          <w:sz w:val="24"/>
          <w:szCs w:val="24"/>
        </w:rPr>
      </w:pPr>
      <w:r w:rsidRPr="007D1CBD">
        <w:rPr>
          <w:sz w:val="24"/>
          <w:szCs w:val="24"/>
        </w:rPr>
        <w:t>·       Argues furthermore, there won’t be an incentive to go through to start the converting process.</w:t>
      </w:r>
    </w:p>
    <w:p w14:paraId="068C68B3" w14:textId="77777777" w:rsidR="007D1CBD" w:rsidRPr="007D1CBD" w:rsidRDefault="007D1CBD" w:rsidP="007D1CBD">
      <w:pPr>
        <w:spacing w:before="100" w:beforeAutospacing="1" w:after="100" w:afterAutospacing="1" w:line="240" w:lineRule="auto"/>
        <w:ind w:left="753" w:hanging="360"/>
        <w:rPr>
          <w:sz w:val="24"/>
          <w:szCs w:val="24"/>
        </w:rPr>
      </w:pPr>
      <w:r w:rsidRPr="007D1CBD">
        <w:rPr>
          <w:sz w:val="24"/>
          <w:szCs w:val="24"/>
        </w:rPr>
        <w:t>·       Since the rabbinical authority is not recognize civilian marriage as a legit marriage when a couple that get married in a civilian process is getting divorced their children will consider as bastard and they can’t get married according to the laws of the Halacha.</w:t>
      </w:r>
    </w:p>
    <w:p w14:paraId="53994AE8" w14:textId="77777777" w:rsidR="007D1CBD" w:rsidRPr="007D1CBD" w:rsidRDefault="007D1CBD" w:rsidP="007D1CBD">
      <w:pPr>
        <w:spacing w:before="100" w:beforeAutospacing="1" w:after="100" w:afterAutospacing="1" w:line="240" w:lineRule="auto"/>
        <w:rPr>
          <w:sz w:val="24"/>
          <w:szCs w:val="24"/>
        </w:rPr>
      </w:pPr>
      <w:r w:rsidRPr="007D1CBD">
        <w:rPr>
          <w:sz w:val="24"/>
          <w:szCs w:val="24"/>
        </w:rPr>
        <w:t> </w:t>
      </w:r>
    </w:p>
    <w:p w14:paraId="3ADB82BE" w14:textId="77777777" w:rsidR="007D1CBD" w:rsidRPr="007D1CBD" w:rsidRDefault="007D1CBD" w:rsidP="007D1CBD">
      <w:pPr>
        <w:spacing w:before="100" w:beforeAutospacing="1" w:after="100" w:afterAutospacing="1" w:line="240" w:lineRule="auto"/>
        <w:rPr>
          <w:b/>
          <w:bCs/>
          <w:sz w:val="24"/>
          <w:szCs w:val="24"/>
        </w:rPr>
      </w:pPr>
      <w:proofErr w:type="spellStart"/>
      <w:r w:rsidRPr="007D1CBD">
        <w:rPr>
          <w:b/>
          <w:bCs/>
          <w:sz w:val="24"/>
          <w:szCs w:val="24"/>
        </w:rPr>
        <w:t>Pinchus</w:t>
      </w:r>
      <w:proofErr w:type="spellEnd"/>
      <w:r w:rsidRPr="007D1CBD">
        <w:rPr>
          <w:b/>
          <w:bCs/>
          <w:sz w:val="24"/>
          <w:szCs w:val="24"/>
        </w:rPr>
        <w:t xml:space="preserve"> Shipman (1995), jurist, argument in </w:t>
      </w:r>
      <w:proofErr w:type="spellStart"/>
      <w:r w:rsidRPr="007D1CBD">
        <w:rPr>
          <w:b/>
          <w:bCs/>
          <w:sz w:val="24"/>
          <w:szCs w:val="24"/>
        </w:rPr>
        <w:t>favor</w:t>
      </w:r>
      <w:proofErr w:type="spellEnd"/>
      <w:r w:rsidRPr="007D1CBD">
        <w:rPr>
          <w:b/>
          <w:bCs/>
          <w:sz w:val="24"/>
          <w:szCs w:val="24"/>
        </w:rPr>
        <w:t xml:space="preserve"> of civilian marriage:</w:t>
      </w:r>
    </w:p>
    <w:p w14:paraId="12339269" w14:textId="77777777" w:rsidR="007D1CBD" w:rsidRPr="007D1CBD" w:rsidRDefault="007D1CBD" w:rsidP="007D1CBD">
      <w:pPr>
        <w:spacing w:before="100" w:beforeAutospacing="1" w:after="100" w:afterAutospacing="1" w:line="240" w:lineRule="auto"/>
        <w:ind w:hanging="360"/>
        <w:rPr>
          <w:sz w:val="24"/>
          <w:szCs w:val="24"/>
        </w:rPr>
      </w:pPr>
      <w:r w:rsidRPr="007D1CBD">
        <w:rPr>
          <w:sz w:val="24"/>
          <w:szCs w:val="24"/>
        </w:rPr>
        <w:t xml:space="preserve">·       We need a model that allows civilian marriages for everyone. Every person can choose his ceremony- religious or non-religious- but the license to marry will be a civilian one.  By using this </w:t>
      </w:r>
      <w:proofErr w:type="gramStart"/>
      <w:r w:rsidRPr="007D1CBD">
        <w:rPr>
          <w:sz w:val="24"/>
          <w:szCs w:val="24"/>
        </w:rPr>
        <w:t>model</w:t>
      </w:r>
      <w:proofErr w:type="gramEnd"/>
      <w:r w:rsidRPr="007D1CBD">
        <w:rPr>
          <w:sz w:val="24"/>
          <w:szCs w:val="24"/>
        </w:rPr>
        <w:t xml:space="preserve"> we will prevent separation of the people.</w:t>
      </w:r>
    </w:p>
    <w:p w14:paraId="5F848263" w14:textId="77777777" w:rsidR="007D1CBD" w:rsidRPr="007D1CBD" w:rsidRDefault="007D1CBD" w:rsidP="007D1CBD">
      <w:pPr>
        <w:spacing w:before="100" w:beforeAutospacing="1" w:after="100" w:afterAutospacing="1" w:line="240" w:lineRule="auto"/>
        <w:ind w:hanging="360"/>
        <w:rPr>
          <w:sz w:val="24"/>
          <w:szCs w:val="24"/>
        </w:rPr>
      </w:pPr>
      <w:r w:rsidRPr="007D1CBD">
        <w:rPr>
          <w:sz w:val="24"/>
          <w:szCs w:val="24"/>
        </w:rPr>
        <w:t>·       This state is staying out of questions of religion and fait (same model as in the sates).</w:t>
      </w:r>
    </w:p>
    <w:p w14:paraId="798AEB4D" w14:textId="77777777" w:rsidR="007D1CBD" w:rsidRPr="007D1CBD" w:rsidRDefault="007D1CBD" w:rsidP="007D1CBD">
      <w:pPr>
        <w:spacing w:before="100" w:beforeAutospacing="1" w:after="100" w:afterAutospacing="1" w:line="240" w:lineRule="auto"/>
        <w:ind w:hanging="360"/>
        <w:rPr>
          <w:sz w:val="24"/>
          <w:szCs w:val="24"/>
        </w:rPr>
      </w:pPr>
      <w:r w:rsidRPr="007D1CBD">
        <w:rPr>
          <w:sz w:val="24"/>
          <w:szCs w:val="24"/>
        </w:rPr>
        <w:t>·       People have the right to choose their way to marry. Forcing people to get marry in a certain way is wrong</w:t>
      </w:r>
    </w:p>
    <w:p w14:paraId="6171D2EB" w14:textId="77777777" w:rsidR="007D1CBD" w:rsidRPr="007D1CBD" w:rsidRDefault="007D1CBD" w:rsidP="007D1CBD">
      <w:pPr>
        <w:spacing w:before="100" w:beforeAutospacing="1" w:after="100" w:afterAutospacing="1" w:line="240" w:lineRule="auto"/>
        <w:ind w:hanging="360"/>
        <w:rPr>
          <w:sz w:val="24"/>
          <w:szCs w:val="24"/>
        </w:rPr>
      </w:pPr>
      <w:r w:rsidRPr="007D1CBD">
        <w:rPr>
          <w:sz w:val="24"/>
          <w:szCs w:val="24"/>
        </w:rPr>
        <w:t>·       The Orthodox Judaism is a monopoly in the issues of marriage and divorce.</w:t>
      </w:r>
    </w:p>
    <w:p w14:paraId="66B57B94" w14:textId="77777777" w:rsidR="007D1CBD" w:rsidRPr="007D1CBD" w:rsidRDefault="007D1CBD" w:rsidP="007D1CBD">
      <w:pPr>
        <w:spacing w:after="0" w:line="240" w:lineRule="auto"/>
        <w:rPr>
          <w:sz w:val="24"/>
          <w:szCs w:val="24"/>
        </w:rPr>
      </w:pPr>
    </w:p>
    <w:p w14:paraId="5B52C06B" w14:textId="77777777" w:rsidR="007D1CBD" w:rsidRPr="007D1CBD" w:rsidRDefault="007D1CBD" w:rsidP="007D1CBD">
      <w:pPr>
        <w:spacing w:after="0" w:line="240" w:lineRule="auto"/>
        <w:rPr>
          <w:sz w:val="24"/>
          <w:szCs w:val="24"/>
        </w:rPr>
      </w:pPr>
      <w:r w:rsidRPr="007D1CBD">
        <w:rPr>
          <w:sz w:val="24"/>
          <w:szCs w:val="24"/>
        </w:rPr>
        <w:t>·        The excising system creates permissive phenomenon that the Halacha can’t accept like the common-law partners (a legal agreement between a couple that allows them to get the most of the legal rights married couples get, although they are not married according to the State law). The suggested model will provide a way to keep the Halacha rules protected from permissive</w:t>
      </w:r>
    </w:p>
    <w:p w14:paraId="10ACB90B" w14:textId="77777777" w:rsidR="007D1CBD" w:rsidRPr="007D1CBD" w:rsidRDefault="007D1CBD" w:rsidP="007D1CBD">
      <w:pPr>
        <w:spacing w:after="0" w:line="240" w:lineRule="auto"/>
        <w:rPr>
          <w:sz w:val="24"/>
          <w:szCs w:val="24"/>
        </w:rPr>
      </w:pPr>
      <w:r w:rsidRPr="007D1CBD">
        <w:rPr>
          <w:sz w:val="24"/>
          <w:szCs w:val="24"/>
        </w:rPr>
        <w:t>phenomenon.      </w:t>
      </w:r>
    </w:p>
    <w:p w14:paraId="3C32A7CD" w14:textId="77777777" w:rsidR="007D1CBD" w:rsidRPr="007D1CBD" w:rsidRDefault="007D1CBD">
      <w:pPr>
        <w:rPr>
          <w:sz w:val="24"/>
          <w:szCs w:val="24"/>
          <w:rtl/>
        </w:rPr>
      </w:pPr>
    </w:p>
    <w:p w14:paraId="769AF44D" w14:textId="47E52113" w:rsidR="005639C7" w:rsidRPr="007D1CBD" w:rsidRDefault="00DD5ECF">
      <w:pPr>
        <w:rPr>
          <w:b/>
          <w:bCs/>
          <w:sz w:val="24"/>
          <w:szCs w:val="24"/>
        </w:rPr>
      </w:pPr>
      <w:proofErr w:type="spellStart"/>
      <w:r w:rsidRPr="007D1CBD">
        <w:rPr>
          <w:b/>
          <w:bCs/>
          <w:sz w:val="24"/>
          <w:szCs w:val="24"/>
        </w:rPr>
        <w:t>Eliav</w:t>
      </w:r>
      <w:proofErr w:type="spellEnd"/>
      <w:r w:rsidRPr="007D1CBD">
        <w:rPr>
          <w:b/>
          <w:bCs/>
          <w:sz w:val="24"/>
          <w:szCs w:val="24"/>
        </w:rPr>
        <w:t xml:space="preserve"> </w:t>
      </w:r>
      <w:proofErr w:type="spellStart"/>
      <w:r w:rsidRPr="007D1CBD">
        <w:rPr>
          <w:b/>
          <w:bCs/>
          <w:sz w:val="24"/>
          <w:szCs w:val="24"/>
        </w:rPr>
        <w:t>Shooctman</w:t>
      </w:r>
      <w:proofErr w:type="spellEnd"/>
      <w:r w:rsidRPr="007D1CBD">
        <w:rPr>
          <w:b/>
          <w:bCs/>
          <w:sz w:val="24"/>
          <w:szCs w:val="24"/>
        </w:rPr>
        <w:t xml:space="preserve"> (1995)</w:t>
      </w:r>
      <w:r w:rsidR="00D857E7" w:rsidRPr="007D1CBD">
        <w:rPr>
          <w:b/>
          <w:bCs/>
          <w:sz w:val="24"/>
          <w:szCs w:val="24"/>
        </w:rPr>
        <w:t>, author, argument against allowing non-Rabbinical marriage</w:t>
      </w:r>
      <w:r w:rsidRPr="007D1CBD">
        <w:rPr>
          <w:b/>
          <w:bCs/>
          <w:sz w:val="24"/>
          <w:szCs w:val="24"/>
        </w:rPr>
        <w:t>:</w:t>
      </w:r>
    </w:p>
    <w:p w14:paraId="319B1899" w14:textId="77777777" w:rsidR="005639C7" w:rsidRDefault="00DD5ECF" w:rsidP="005639C7">
      <w:pPr>
        <w:pStyle w:val="ListParagraph"/>
        <w:numPr>
          <w:ilvl w:val="0"/>
          <w:numId w:val="1"/>
        </w:numPr>
        <w:rPr>
          <w:sz w:val="24"/>
          <w:szCs w:val="24"/>
        </w:rPr>
      </w:pPr>
      <w:r w:rsidRPr="005639C7">
        <w:rPr>
          <w:sz w:val="24"/>
          <w:szCs w:val="24"/>
        </w:rPr>
        <w:t xml:space="preserve">One of the basic conditions to maintain the Jewish </w:t>
      </w:r>
      <w:r w:rsidR="00D857E7" w:rsidRPr="007D1CBD">
        <w:rPr>
          <w:sz w:val="24"/>
          <w:szCs w:val="24"/>
        </w:rPr>
        <w:t>characteristic</w:t>
      </w:r>
      <w:r w:rsidRPr="007D1CBD">
        <w:rPr>
          <w:sz w:val="24"/>
          <w:szCs w:val="24"/>
        </w:rPr>
        <w:t xml:space="preserve"> of</w:t>
      </w:r>
      <w:r w:rsidRPr="005639C7">
        <w:rPr>
          <w:sz w:val="24"/>
          <w:szCs w:val="24"/>
        </w:rPr>
        <w:t xml:space="preserve"> </w:t>
      </w:r>
      <w:r w:rsidR="00D857E7" w:rsidRPr="005639C7">
        <w:rPr>
          <w:sz w:val="24"/>
          <w:szCs w:val="24"/>
        </w:rPr>
        <w:t xml:space="preserve">the </w:t>
      </w:r>
      <w:r w:rsidRPr="005639C7">
        <w:rPr>
          <w:sz w:val="24"/>
          <w:szCs w:val="24"/>
        </w:rPr>
        <w:t>state of Israel is to maintain the religious and national identity of the Jewish popu</w:t>
      </w:r>
      <w:r w:rsidR="004D46B0" w:rsidRPr="005639C7">
        <w:rPr>
          <w:sz w:val="24"/>
          <w:szCs w:val="24"/>
        </w:rPr>
        <w:t>lation in the state of Israel. A</w:t>
      </w:r>
      <w:r w:rsidRPr="005639C7">
        <w:rPr>
          <w:sz w:val="24"/>
          <w:szCs w:val="24"/>
        </w:rPr>
        <w:t xml:space="preserve"> main </w:t>
      </w:r>
      <w:r w:rsidR="004D46B0" w:rsidRPr="005639C7">
        <w:rPr>
          <w:sz w:val="24"/>
          <w:szCs w:val="24"/>
        </w:rPr>
        <w:t>way</w:t>
      </w:r>
      <w:r w:rsidRPr="005639C7">
        <w:rPr>
          <w:sz w:val="24"/>
          <w:szCs w:val="24"/>
        </w:rPr>
        <w:t xml:space="preserve"> to achieve this goal is by preventing mix-marriage</w:t>
      </w:r>
      <w:r w:rsidR="004D46B0" w:rsidRPr="005639C7">
        <w:rPr>
          <w:sz w:val="24"/>
          <w:szCs w:val="24"/>
        </w:rPr>
        <w:t>s</w:t>
      </w:r>
      <w:r w:rsidRPr="005639C7">
        <w:rPr>
          <w:sz w:val="24"/>
          <w:szCs w:val="24"/>
        </w:rPr>
        <w:t>.</w:t>
      </w:r>
      <w:r w:rsidR="004D46B0" w:rsidRPr="005639C7">
        <w:rPr>
          <w:sz w:val="24"/>
          <w:szCs w:val="24"/>
        </w:rPr>
        <w:t xml:space="preserve">  </w:t>
      </w:r>
    </w:p>
    <w:p w14:paraId="260B6B58" w14:textId="77777777" w:rsidR="005639C7" w:rsidRDefault="005639C7" w:rsidP="005639C7">
      <w:pPr>
        <w:pStyle w:val="ListParagraph"/>
        <w:numPr>
          <w:ilvl w:val="0"/>
          <w:numId w:val="1"/>
        </w:numPr>
        <w:rPr>
          <w:sz w:val="24"/>
          <w:szCs w:val="24"/>
        </w:rPr>
      </w:pPr>
      <w:r w:rsidRPr="005639C7">
        <w:rPr>
          <w:sz w:val="24"/>
          <w:szCs w:val="24"/>
        </w:rPr>
        <w:lastRenderedPageBreak/>
        <w:t>Says that c</w:t>
      </w:r>
      <w:r w:rsidR="00DD5ECF" w:rsidRPr="005639C7">
        <w:rPr>
          <w:sz w:val="24"/>
          <w:szCs w:val="24"/>
        </w:rPr>
        <w:t xml:space="preserve">reating a law that allows marriage between Jews and Goyim (non-Jews) in the state of Israel </w:t>
      </w:r>
      <w:r w:rsidR="004D46B0" w:rsidRPr="005639C7">
        <w:rPr>
          <w:sz w:val="24"/>
          <w:szCs w:val="24"/>
        </w:rPr>
        <w:t xml:space="preserve">will undermine </w:t>
      </w:r>
      <w:r w:rsidR="00C33B90" w:rsidRPr="005639C7">
        <w:rPr>
          <w:sz w:val="24"/>
          <w:szCs w:val="24"/>
        </w:rPr>
        <w:t>the essence of Israel as</w:t>
      </w:r>
      <w:r w:rsidR="00D857E7" w:rsidRPr="005639C7">
        <w:rPr>
          <w:sz w:val="24"/>
          <w:szCs w:val="24"/>
        </w:rPr>
        <w:t xml:space="preserve"> a</w:t>
      </w:r>
      <w:r w:rsidR="00C33B90" w:rsidRPr="005639C7">
        <w:rPr>
          <w:sz w:val="24"/>
          <w:szCs w:val="24"/>
        </w:rPr>
        <w:t xml:space="preserve"> Jewish state. </w:t>
      </w:r>
    </w:p>
    <w:p w14:paraId="1F21C691" w14:textId="77777777" w:rsidR="008716DD" w:rsidRDefault="005639C7" w:rsidP="005639C7">
      <w:pPr>
        <w:pStyle w:val="ListParagraph"/>
        <w:numPr>
          <w:ilvl w:val="0"/>
          <w:numId w:val="1"/>
        </w:numPr>
        <w:rPr>
          <w:sz w:val="24"/>
          <w:szCs w:val="24"/>
        </w:rPr>
      </w:pPr>
      <w:r>
        <w:rPr>
          <w:sz w:val="24"/>
          <w:szCs w:val="24"/>
        </w:rPr>
        <w:t>Argues f</w:t>
      </w:r>
      <w:r w:rsidR="009B7AF4" w:rsidRPr="005639C7">
        <w:rPr>
          <w:sz w:val="24"/>
          <w:szCs w:val="24"/>
        </w:rPr>
        <w:t>urthermore</w:t>
      </w:r>
      <w:r w:rsidR="00C33B90" w:rsidRPr="005639C7">
        <w:rPr>
          <w:sz w:val="24"/>
          <w:szCs w:val="24"/>
        </w:rPr>
        <w:t>,</w:t>
      </w:r>
      <w:r w:rsidR="00201746">
        <w:rPr>
          <w:sz w:val="24"/>
          <w:szCs w:val="24"/>
        </w:rPr>
        <w:t xml:space="preserve"> there won’t be an incentive to go through </w:t>
      </w:r>
      <w:r w:rsidR="00201746" w:rsidRPr="005639C7">
        <w:rPr>
          <w:sz w:val="24"/>
          <w:szCs w:val="24"/>
        </w:rPr>
        <w:t>to start the converting process</w:t>
      </w:r>
      <w:r w:rsidR="009B7AF4" w:rsidRPr="005639C7">
        <w:rPr>
          <w:sz w:val="24"/>
          <w:szCs w:val="24"/>
        </w:rPr>
        <w:t xml:space="preserve">. </w:t>
      </w:r>
    </w:p>
    <w:p w14:paraId="6DCB79F8" w14:textId="77777777" w:rsidR="00201746" w:rsidRPr="005639C7" w:rsidRDefault="00DF6045" w:rsidP="005639C7">
      <w:pPr>
        <w:pStyle w:val="ListParagraph"/>
        <w:numPr>
          <w:ilvl w:val="0"/>
          <w:numId w:val="1"/>
        </w:numPr>
        <w:rPr>
          <w:sz w:val="24"/>
          <w:szCs w:val="24"/>
        </w:rPr>
      </w:pPr>
      <w:r>
        <w:rPr>
          <w:sz w:val="24"/>
          <w:szCs w:val="24"/>
        </w:rPr>
        <w:t xml:space="preserve">Since the rabbinical authority is not recognize civilian marriage as a legit marriage when a couple that get married in a civilian process is getting divorced their children will consider as bastard and they can’t get married according to the laws of the Halacha. </w:t>
      </w:r>
    </w:p>
    <w:p w14:paraId="3213225F" w14:textId="77777777" w:rsidR="003B6342" w:rsidRDefault="003B6342">
      <w:pPr>
        <w:rPr>
          <w:sz w:val="24"/>
          <w:szCs w:val="24"/>
        </w:rPr>
      </w:pPr>
    </w:p>
    <w:p w14:paraId="231A52FB" w14:textId="77777777" w:rsidR="00C33B90" w:rsidRDefault="00627575">
      <w:pPr>
        <w:rPr>
          <w:sz w:val="24"/>
          <w:szCs w:val="24"/>
        </w:rPr>
      </w:pPr>
      <w:proofErr w:type="spellStart"/>
      <w:r w:rsidRPr="003B6342">
        <w:rPr>
          <w:b/>
          <w:sz w:val="24"/>
          <w:szCs w:val="24"/>
        </w:rPr>
        <w:t>Pinchus</w:t>
      </w:r>
      <w:proofErr w:type="spellEnd"/>
      <w:r w:rsidRPr="003B6342">
        <w:rPr>
          <w:b/>
          <w:sz w:val="24"/>
          <w:szCs w:val="24"/>
        </w:rPr>
        <w:t xml:space="preserve"> Shipman (1995), </w:t>
      </w:r>
      <w:r w:rsidR="003657C2" w:rsidRPr="003B6342">
        <w:rPr>
          <w:b/>
          <w:sz w:val="24"/>
          <w:szCs w:val="24"/>
        </w:rPr>
        <w:t>jurist</w:t>
      </w:r>
      <w:r w:rsidRPr="003B6342">
        <w:rPr>
          <w:b/>
          <w:sz w:val="24"/>
          <w:szCs w:val="24"/>
        </w:rPr>
        <w:t>, argument in favor of civilian marriage</w:t>
      </w:r>
      <w:r>
        <w:rPr>
          <w:sz w:val="24"/>
          <w:szCs w:val="24"/>
        </w:rPr>
        <w:t xml:space="preserve">: </w:t>
      </w:r>
    </w:p>
    <w:p w14:paraId="43EE3110" w14:textId="77777777" w:rsidR="00627575" w:rsidRDefault="00627575" w:rsidP="00627575">
      <w:pPr>
        <w:pStyle w:val="ListParagraph"/>
        <w:numPr>
          <w:ilvl w:val="0"/>
          <w:numId w:val="2"/>
        </w:numPr>
        <w:rPr>
          <w:sz w:val="24"/>
          <w:szCs w:val="24"/>
        </w:rPr>
      </w:pPr>
      <w:r>
        <w:rPr>
          <w:sz w:val="24"/>
          <w:szCs w:val="24"/>
        </w:rPr>
        <w:t xml:space="preserve">We need a model that allows civilian marriages for everyone. Every person can </w:t>
      </w:r>
      <w:r w:rsidR="003657C2">
        <w:rPr>
          <w:sz w:val="24"/>
          <w:szCs w:val="24"/>
        </w:rPr>
        <w:t>choose his</w:t>
      </w:r>
      <w:r>
        <w:rPr>
          <w:sz w:val="24"/>
          <w:szCs w:val="24"/>
        </w:rPr>
        <w:t xml:space="preserve"> ceremony- religious or non-religious</w:t>
      </w:r>
      <w:r w:rsidR="003657C2">
        <w:rPr>
          <w:sz w:val="24"/>
          <w:szCs w:val="24"/>
        </w:rPr>
        <w:t>-</w:t>
      </w:r>
      <w:r>
        <w:rPr>
          <w:sz w:val="24"/>
          <w:szCs w:val="24"/>
        </w:rPr>
        <w:t xml:space="preserve"> but the license to marry will be a civilian one.  </w:t>
      </w:r>
      <w:r w:rsidR="003657C2">
        <w:rPr>
          <w:sz w:val="24"/>
          <w:szCs w:val="24"/>
        </w:rPr>
        <w:t xml:space="preserve">By using this model we will prevent separation of the people. </w:t>
      </w:r>
    </w:p>
    <w:p w14:paraId="23DD1066" w14:textId="77777777" w:rsidR="003657C2" w:rsidRDefault="003657C2" w:rsidP="00627575">
      <w:pPr>
        <w:pStyle w:val="ListParagraph"/>
        <w:numPr>
          <w:ilvl w:val="0"/>
          <w:numId w:val="2"/>
        </w:numPr>
        <w:rPr>
          <w:sz w:val="24"/>
          <w:szCs w:val="24"/>
        </w:rPr>
      </w:pPr>
      <w:r>
        <w:rPr>
          <w:sz w:val="24"/>
          <w:szCs w:val="24"/>
        </w:rPr>
        <w:t>T</w:t>
      </w:r>
      <w:r w:rsidR="00583B10">
        <w:rPr>
          <w:sz w:val="24"/>
          <w:szCs w:val="24"/>
        </w:rPr>
        <w:t xml:space="preserve">his state is staying out of questions of religion and fait (same model as in the sates). </w:t>
      </w:r>
    </w:p>
    <w:p w14:paraId="72CAEDDF" w14:textId="77777777" w:rsidR="00583B10" w:rsidRDefault="00583B10" w:rsidP="00627575">
      <w:pPr>
        <w:pStyle w:val="ListParagraph"/>
        <w:numPr>
          <w:ilvl w:val="0"/>
          <w:numId w:val="2"/>
        </w:numPr>
        <w:rPr>
          <w:sz w:val="24"/>
          <w:szCs w:val="24"/>
        </w:rPr>
      </w:pPr>
      <w:r>
        <w:rPr>
          <w:sz w:val="24"/>
          <w:szCs w:val="24"/>
        </w:rPr>
        <w:t>People have the right to choose their way to marry. Forcing people to get marry in a certain way is wrong</w:t>
      </w:r>
    </w:p>
    <w:p w14:paraId="6E147587" w14:textId="77777777" w:rsidR="00583B10" w:rsidRDefault="00583B10" w:rsidP="00627575">
      <w:pPr>
        <w:pStyle w:val="ListParagraph"/>
        <w:numPr>
          <w:ilvl w:val="0"/>
          <w:numId w:val="2"/>
        </w:numPr>
        <w:rPr>
          <w:sz w:val="24"/>
          <w:szCs w:val="24"/>
        </w:rPr>
      </w:pPr>
      <w:r>
        <w:rPr>
          <w:sz w:val="24"/>
          <w:szCs w:val="24"/>
        </w:rPr>
        <w:t xml:space="preserve">The Orthodox Judaism is a monopoly in the issues of marriage and divorce. </w:t>
      </w:r>
    </w:p>
    <w:p w14:paraId="21ED9D14" w14:textId="77777777" w:rsidR="00583B10" w:rsidRPr="00627575" w:rsidRDefault="00583B10" w:rsidP="00627575">
      <w:pPr>
        <w:pStyle w:val="ListParagraph"/>
        <w:numPr>
          <w:ilvl w:val="0"/>
          <w:numId w:val="2"/>
        </w:numPr>
        <w:rPr>
          <w:sz w:val="24"/>
          <w:szCs w:val="24"/>
        </w:rPr>
      </w:pPr>
      <w:r>
        <w:rPr>
          <w:sz w:val="24"/>
          <w:szCs w:val="24"/>
        </w:rPr>
        <w:t xml:space="preserve"> </w:t>
      </w:r>
      <w:r w:rsidR="00FA4AC4">
        <w:rPr>
          <w:sz w:val="24"/>
          <w:szCs w:val="24"/>
        </w:rPr>
        <w:t xml:space="preserve">The excising system creates permissive </w:t>
      </w:r>
      <w:r>
        <w:rPr>
          <w:sz w:val="24"/>
          <w:szCs w:val="24"/>
        </w:rPr>
        <w:t>phenomenon</w:t>
      </w:r>
      <w:r w:rsidR="00FA4AC4">
        <w:rPr>
          <w:sz w:val="24"/>
          <w:szCs w:val="24"/>
        </w:rPr>
        <w:t xml:space="preserve"> that the Halacha can’t accept like the common-law partners (a legal agreement between a couple that allows them to get the most of the legal rights married couples get, although they are not married according to the State law). The suggested model will provide a way to keep the Halacha rules protected from permissive phenomenon.    </w:t>
      </w:r>
      <w:r>
        <w:rPr>
          <w:sz w:val="24"/>
          <w:szCs w:val="24"/>
        </w:rPr>
        <w:t xml:space="preserve"> </w:t>
      </w:r>
    </w:p>
    <w:sectPr w:rsidR="00583B10" w:rsidRPr="00627575" w:rsidSect="00AC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0DBE"/>
    <w:multiLevelType w:val="hybridMultilevel"/>
    <w:tmpl w:val="ABECE91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6A690DAF"/>
    <w:multiLevelType w:val="hybridMultilevel"/>
    <w:tmpl w:val="308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ECF"/>
    <w:rsid w:val="00201746"/>
    <w:rsid w:val="003657C2"/>
    <w:rsid w:val="003B6342"/>
    <w:rsid w:val="00437272"/>
    <w:rsid w:val="004D46B0"/>
    <w:rsid w:val="005639C7"/>
    <w:rsid w:val="00583B10"/>
    <w:rsid w:val="00627575"/>
    <w:rsid w:val="007D1CBD"/>
    <w:rsid w:val="008716DD"/>
    <w:rsid w:val="00987944"/>
    <w:rsid w:val="009B7AF4"/>
    <w:rsid w:val="00AC549A"/>
    <w:rsid w:val="00C33B90"/>
    <w:rsid w:val="00C423AC"/>
    <w:rsid w:val="00D857E7"/>
    <w:rsid w:val="00DD5ECF"/>
    <w:rsid w:val="00DF6045"/>
    <w:rsid w:val="00FA4A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AAB1"/>
  <w15:docId w15:val="{3039D3E3-ACA5-453D-BC40-749A6FBC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32346">
      <w:bodyDiv w:val="1"/>
      <w:marLeft w:val="0"/>
      <w:marRight w:val="0"/>
      <w:marTop w:val="0"/>
      <w:marBottom w:val="0"/>
      <w:divBdr>
        <w:top w:val="none" w:sz="0" w:space="0" w:color="auto"/>
        <w:left w:val="none" w:sz="0" w:space="0" w:color="auto"/>
        <w:bottom w:val="none" w:sz="0" w:space="0" w:color="auto"/>
        <w:right w:val="none" w:sz="0" w:space="0" w:color="auto"/>
      </w:divBdr>
      <w:divsChild>
        <w:div w:id="79170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HIsraeli</dc:creator>
  <cp:lastModifiedBy>Agiv, Lior</cp:lastModifiedBy>
  <cp:revision>3</cp:revision>
  <dcterms:created xsi:type="dcterms:W3CDTF">2015-02-02T08:32:00Z</dcterms:created>
  <dcterms:modified xsi:type="dcterms:W3CDTF">2020-10-28T10:21:00Z</dcterms:modified>
</cp:coreProperties>
</file>