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0779"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lang w:val="en-IL" w:eastAsia="en-IL"/>
        </w:rPr>
      </w:pPr>
      <w:r w:rsidRPr="00E44E81">
        <w:rPr>
          <w:rFonts w:ascii="Times New Roman" w:eastAsia="Times New Roman" w:hAnsi="Times New Roman" w:cs="Times New Roman" w:hint="cs"/>
          <w:color w:val="000000"/>
          <w:sz w:val="48"/>
          <w:szCs w:val="48"/>
          <w:rtl/>
          <w:lang w:val="en-IL" w:eastAsia="en-IL"/>
        </w:rPr>
        <w:t>יום הכיפורים</w:t>
      </w:r>
    </w:p>
    <w:p w14:paraId="68EC7AE2" w14:textId="77777777" w:rsidR="00E44E81" w:rsidRPr="00E44E81" w:rsidRDefault="00E44E81" w:rsidP="00E44E81">
      <w:pPr>
        <w:bidi/>
        <w:spacing w:after="0" w:line="240" w:lineRule="auto"/>
        <w:rPr>
          <w:rFonts w:ascii="Arial" w:eastAsia="Times New Roman" w:hAnsi="Arial" w:cs="Arial"/>
          <w:color w:val="000000"/>
          <w:sz w:val="21"/>
          <w:szCs w:val="21"/>
          <w:lang w:val="en-IL" w:eastAsia="en-IL"/>
        </w:rPr>
      </w:pPr>
      <w:r w:rsidRPr="00E44E81">
        <w:rPr>
          <w:rFonts w:ascii="Times New Roman" w:eastAsia="Times New Roman" w:hAnsi="Times New Roman" w:cs="Times New Roman" w:hint="cs"/>
          <w:color w:val="000000"/>
          <w:sz w:val="24"/>
          <w:szCs w:val="24"/>
          <w:rtl/>
          <w:lang w:val="en-IL" w:eastAsia="en-IL"/>
        </w:rPr>
        <w:t>יוֹם הַכִּפֻּרִים (ידוע גם בשם יום כיפור, ובקיצור יוהכ"פ), יום סליחה וכפרה, נחשב בימינו למועד היהודי הקדוש ביותר. הוא חל בעשרה ב</w:t>
      </w:r>
      <w:hyperlink r:id="rId4" w:tooltip="תשרי" w:history="1">
        <w:r w:rsidRPr="00E44E81">
          <w:rPr>
            <w:rFonts w:ascii="Times New Roman" w:eastAsia="Times New Roman" w:hAnsi="Times New Roman" w:cs="Times New Roman" w:hint="cs"/>
            <w:color w:val="0000FF"/>
            <w:sz w:val="24"/>
            <w:szCs w:val="24"/>
            <w:u w:val="single"/>
            <w:rtl/>
            <w:lang w:val="en-IL" w:eastAsia="en-IL"/>
          </w:rPr>
          <w:t>תשרי</w:t>
        </w:r>
      </w:hyperlink>
      <w:r w:rsidRPr="00E44E81">
        <w:rPr>
          <w:rFonts w:ascii="Times New Roman" w:eastAsia="Times New Roman" w:hAnsi="Times New Roman" w:cs="Times New Roman" w:hint="cs"/>
          <w:color w:val="000000"/>
          <w:sz w:val="24"/>
          <w:szCs w:val="24"/>
          <w:rtl/>
          <w:lang w:val="en-IL" w:eastAsia="en-IL"/>
        </w:rPr>
        <w:t> והוא הצום היחיד שציוויו מהתורה. הוא גם צום הציבור היחיד שדוחה את ה</w:t>
      </w:r>
      <w:hyperlink r:id="rId5" w:tooltip="שבת" w:history="1">
        <w:r w:rsidRPr="00E44E81">
          <w:rPr>
            <w:rFonts w:ascii="Times New Roman" w:eastAsia="Times New Roman" w:hAnsi="Times New Roman" w:cs="Times New Roman" w:hint="cs"/>
            <w:color w:val="0000FF"/>
            <w:sz w:val="24"/>
            <w:szCs w:val="24"/>
            <w:u w:val="single"/>
            <w:rtl/>
            <w:lang w:val="en-IL" w:eastAsia="en-IL"/>
          </w:rPr>
          <w:t>שבת</w:t>
        </w:r>
      </w:hyperlink>
      <w:r w:rsidRPr="00E44E81">
        <w:rPr>
          <w:rFonts w:ascii="Times New Roman" w:eastAsia="Times New Roman" w:hAnsi="Times New Roman" w:cs="Times New Roman" w:hint="cs"/>
          <w:color w:val="000000"/>
          <w:sz w:val="24"/>
          <w:szCs w:val="24"/>
          <w:rtl/>
          <w:lang w:val="en-IL" w:eastAsia="en-IL"/>
        </w:rPr>
        <w:t> (שאר הצומות – שכולם מדברי חכמים – אם חלים בשבת נדחים ליום ראשון (</w:t>
      </w:r>
      <w:hyperlink r:id="rId6" w:tooltip="עשרה בטבת" w:history="1">
        <w:r w:rsidRPr="00E44E81">
          <w:rPr>
            <w:rFonts w:ascii="Times New Roman" w:eastAsia="Times New Roman" w:hAnsi="Times New Roman" w:cs="Times New Roman" w:hint="cs"/>
            <w:color w:val="0000FF"/>
            <w:sz w:val="24"/>
            <w:szCs w:val="24"/>
            <w:u w:val="single"/>
            <w:rtl/>
            <w:lang w:val="en-IL" w:eastAsia="en-IL"/>
          </w:rPr>
          <w:t>עשרה בטבת</w:t>
        </w:r>
      </w:hyperlink>
      <w:r w:rsidRPr="00E44E81">
        <w:rPr>
          <w:rFonts w:ascii="Times New Roman" w:eastAsia="Times New Roman" w:hAnsi="Times New Roman" w:cs="Times New Roman" w:hint="cs"/>
          <w:color w:val="000000"/>
          <w:sz w:val="24"/>
          <w:szCs w:val="24"/>
          <w:rtl/>
          <w:lang w:val="en-IL" w:eastAsia="en-IL"/>
        </w:rPr>
        <w:t> בשל אילוצי </w:t>
      </w:r>
      <w:hyperlink r:id="rId7" w:tooltip="הלוח העברי" w:history="1">
        <w:r w:rsidRPr="00E44E81">
          <w:rPr>
            <w:rFonts w:ascii="Times New Roman" w:eastAsia="Times New Roman" w:hAnsi="Times New Roman" w:cs="Times New Roman" w:hint="cs"/>
            <w:color w:val="0000FF"/>
            <w:sz w:val="24"/>
            <w:szCs w:val="24"/>
            <w:u w:val="single"/>
            <w:rtl/>
            <w:lang w:val="en-IL" w:eastAsia="en-IL"/>
          </w:rPr>
          <w:t>הלוח העברי</w:t>
        </w:r>
      </w:hyperlink>
      <w:r w:rsidRPr="00E44E81">
        <w:rPr>
          <w:rFonts w:ascii="Times New Roman" w:eastAsia="Times New Roman" w:hAnsi="Times New Roman" w:cs="Times New Roman" w:hint="cs"/>
          <w:color w:val="000000"/>
          <w:sz w:val="24"/>
          <w:szCs w:val="24"/>
          <w:rtl/>
          <w:lang w:val="en-IL" w:eastAsia="en-IL"/>
        </w:rPr>
        <w:t> לעולם לא יחול בשבת; לפי ר' </w:t>
      </w:r>
      <w:hyperlink r:id="rId8" w:tooltip="דוד אבודרהם" w:history="1">
        <w:r w:rsidRPr="00E44E81">
          <w:rPr>
            <w:rFonts w:ascii="Times New Roman" w:eastAsia="Times New Roman" w:hAnsi="Times New Roman" w:cs="Times New Roman" w:hint="cs"/>
            <w:color w:val="0000FF"/>
            <w:sz w:val="24"/>
            <w:szCs w:val="24"/>
            <w:u w:val="single"/>
            <w:rtl/>
            <w:lang w:val="en-IL" w:eastAsia="en-IL"/>
          </w:rPr>
          <w:t>דוד אבודרהם</w:t>
        </w:r>
      </w:hyperlink>
      <w:r w:rsidRPr="00E44E81">
        <w:rPr>
          <w:rFonts w:ascii="Times New Roman" w:eastAsia="Times New Roman" w:hAnsi="Times New Roman" w:cs="Times New Roman" w:hint="cs"/>
          <w:color w:val="000000"/>
          <w:sz w:val="24"/>
          <w:szCs w:val="24"/>
          <w:rtl/>
          <w:lang w:val="en-IL" w:eastAsia="en-IL"/>
        </w:rPr>
        <w:t> היה דוחה את השבת אילו היה חל בה)).</w:t>
      </w:r>
    </w:p>
    <w:p w14:paraId="533311D8"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במקרא הוא נקרא "שבת שבתון", ובמשנה הוא נקרא יום טוב </w:t>
      </w:r>
      <w:hyperlink r:id="rId9" w:anchor="_note-1#_note-1" w:history="1">
        <w:r w:rsidRPr="00E44E81">
          <w:rPr>
            <w:rFonts w:ascii="Times New Roman" w:eastAsia="Times New Roman" w:hAnsi="Times New Roman" w:cs="Times New Roman" w:hint="cs"/>
            <w:color w:val="0000FF"/>
            <w:sz w:val="20"/>
            <w:szCs w:val="20"/>
            <w:u w:val="single"/>
            <w:vertAlign w:val="superscript"/>
            <w:rtl/>
            <w:lang w:val="en-IL" w:eastAsia="en-IL"/>
          </w:rPr>
          <w:t>[2]</w:t>
        </w:r>
      </w:hyperlink>
      <w:r w:rsidRPr="00E44E81">
        <w:rPr>
          <w:rFonts w:ascii="Times New Roman" w:eastAsia="Times New Roman" w:hAnsi="Times New Roman" w:cs="Times New Roman" w:hint="cs"/>
          <w:color w:val="000000"/>
          <w:sz w:val="24"/>
          <w:szCs w:val="24"/>
          <w:rtl/>
          <w:lang w:val="en-IL" w:eastAsia="en-IL"/>
        </w:rPr>
        <w:t>. על פי חז"ל ביום כיפור לאחר ש</w:t>
      </w:r>
      <w:hyperlink r:id="rId10" w:tooltip="משה רבנו" w:history="1">
        <w:r w:rsidRPr="00E44E81">
          <w:rPr>
            <w:rFonts w:ascii="Times New Roman" w:eastAsia="Times New Roman" w:hAnsi="Times New Roman" w:cs="Times New Roman" w:hint="cs"/>
            <w:color w:val="0000FF"/>
            <w:sz w:val="24"/>
            <w:szCs w:val="24"/>
            <w:u w:val="single"/>
            <w:rtl/>
            <w:lang w:val="en-IL" w:eastAsia="en-IL"/>
          </w:rPr>
          <w:t>משה רבנו</w:t>
        </w:r>
      </w:hyperlink>
      <w:r w:rsidRPr="00E44E81">
        <w:rPr>
          <w:rFonts w:ascii="Times New Roman" w:eastAsia="Times New Roman" w:hAnsi="Times New Roman" w:cs="Times New Roman" w:hint="cs"/>
          <w:color w:val="000000"/>
          <w:sz w:val="24"/>
          <w:szCs w:val="24"/>
          <w:rtl/>
          <w:lang w:val="en-IL" w:eastAsia="en-IL"/>
        </w:rPr>
        <w:t> שהה ב</w:t>
      </w:r>
      <w:hyperlink r:id="rId11" w:tooltip="הר סיני" w:history="1">
        <w:r w:rsidRPr="00E44E81">
          <w:rPr>
            <w:rFonts w:ascii="Times New Roman" w:eastAsia="Times New Roman" w:hAnsi="Times New Roman" w:cs="Times New Roman" w:hint="cs"/>
            <w:color w:val="0000FF"/>
            <w:sz w:val="24"/>
            <w:szCs w:val="24"/>
            <w:u w:val="single"/>
            <w:rtl/>
            <w:lang w:val="en-IL" w:eastAsia="en-IL"/>
          </w:rPr>
          <w:t>הר סיני</w:t>
        </w:r>
      </w:hyperlink>
      <w:r w:rsidRPr="00E44E81">
        <w:rPr>
          <w:rFonts w:ascii="Times New Roman" w:eastAsia="Times New Roman" w:hAnsi="Times New Roman" w:cs="Times New Roman" w:hint="cs"/>
          <w:color w:val="000000"/>
          <w:sz w:val="24"/>
          <w:szCs w:val="24"/>
          <w:rtl/>
          <w:lang w:val="en-IL" w:eastAsia="en-IL"/>
        </w:rPr>
        <w:t> 40 יום, שהחלו מ</w:t>
      </w:r>
      <w:hyperlink r:id="rId12" w:tooltip="ראש חודש" w:history="1">
        <w:r w:rsidRPr="00E44E81">
          <w:rPr>
            <w:rFonts w:ascii="Times New Roman" w:eastAsia="Times New Roman" w:hAnsi="Times New Roman" w:cs="Times New Roman" w:hint="cs"/>
            <w:color w:val="0000FF"/>
            <w:sz w:val="24"/>
            <w:szCs w:val="24"/>
            <w:u w:val="single"/>
            <w:rtl/>
            <w:lang w:val="en-IL" w:eastAsia="en-IL"/>
          </w:rPr>
          <w:t>ראש חודש</w:t>
        </w:r>
      </w:hyperlink>
      <w:r w:rsidRPr="00E44E81">
        <w:rPr>
          <w:rFonts w:ascii="Times New Roman" w:eastAsia="Times New Roman" w:hAnsi="Times New Roman" w:cs="Times New Roman" w:hint="cs"/>
          <w:color w:val="000000"/>
          <w:sz w:val="24"/>
          <w:szCs w:val="24"/>
          <w:rtl/>
          <w:lang w:val="en-IL" w:eastAsia="en-IL"/>
        </w:rPr>
        <w:t> </w:t>
      </w:r>
      <w:hyperlink r:id="rId13" w:tooltip="אלול" w:history="1">
        <w:r w:rsidRPr="00E44E81">
          <w:rPr>
            <w:rFonts w:ascii="Times New Roman" w:eastAsia="Times New Roman" w:hAnsi="Times New Roman" w:cs="Times New Roman" w:hint="cs"/>
            <w:color w:val="0000FF"/>
            <w:sz w:val="24"/>
            <w:szCs w:val="24"/>
            <w:u w:val="single"/>
            <w:rtl/>
            <w:lang w:val="en-IL" w:eastAsia="en-IL"/>
          </w:rPr>
          <w:t>אלול</w:t>
        </w:r>
      </w:hyperlink>
      <w:r w:rsidRPr="00E44E81">
        <w:rPr>
          <w:rFonts w:ascii="Times New Roman" w:eastAsia="Times New Roman" w:hAnsi="Times New Roman" w:cs="Times New Roman" w:hint="cs"/>
          <w:color w:val="000000"/>
          <w:sz w:val="24"/>
          <w:szCs w:val="24"/>
          <w:rtl/>
          <w:lang w:val="en-IL" w:eastAsia="en-IL"/>
        </w:rPr>
        <w:t>, נמחל ונסלח לישראל על </w:t>
      </w:r>
      <w:hyperlink r:id="rId14" w:tooltip="חטא העגל" w:history="1">
        <w:r w:rsidRPr="00E44E81">
          <w:rPr>
            <w:rFonts w:ascii="Times New Roman" w:eastAsia="Times New Roman" w:hAnsi="Times New Roman" w:cs="Times New Roman" w:hint="cs"/>
            <w:color w:val="0000FF"/>
            <w:sz w:val="24"/>
            <w:szCs w:val="24"/>
            <w:u w:val="single"/>
            <w:rtl/>
            <w:lang w:val="en-IL" w:eastAsia="en-IL"/>
          </w:rPr>
          <w:t>חטא העגל</w:t>
        </w:r>
      </w:hyperlink>
      <w:r w:rsidRPr="00E44E81">
        <w:rPr>
          <w:rFonts w:ascii="Times New Roman" w:eastAsia="Times New Roman" w:hAnsi="Times New Roman" w:cs="Times New Roman" w:hint="cs"/>
          <w:color w:val="000000"/>
          <w:sz w:val="24"/>
          <w:szCs w:val="24"/>
          <w:rtl/>
          <w:lang w:val="en-IL" w:eastAsia="en-IL"/>
        </w:rPr>
        <w:t>, ומשה ירד מסיני עם הלוחות השניים </w:t>
      </w:r>
      <w:hyperlink r:id="rId15" w:anchor="_note-2#_note-2" w:history="1">
        <w:r w:rsidRPr="00E44E81">
          <w:rPr>
            <w:rFonts w:ascii="Times New Roman" w:eastAsia="Times New Roman" w:hAnsi="Times New Roman" w:cs="Times New Roman" w:hint="cs"/>
            <w:color w:val="0000FF"/>
            <w:sz w:val="20"/>
            <w:szCs w:val="20"/>
            <w:u w:val="single"/>
            <w:vertAlign w:val="superscript"/>
            <w:rtl/>
            <w:lang w:val="en-IL" w:eastAsia="en-IL"/>
          </w:rPr>
          <w:t>[3]</w:t>
        </w:r>
      </w:hyperlink>
      <w:r w:rsidRPr="00E44E81">
        <w:rPr>
          <w:rFonts w:ascii="Times New Roman" w:eastAsia="Times New Roman" w:hAnsi="Times New Roman" w:cs="Times New Roman" w:hint="cs"/>
          <w:color w:val="000000"/>
          <w:sz w:val="24"/>
          <w:szCs w:val="24"/>
          <w:rtl/>
          <w:lang w:val="en-IL" w:eastAsia="en-IL"/>
        </w:rPr>
        <w:t>.</w:t>
      </w:r>
    </w:p>
    <w:p w14:paraId="6940769D"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r w:rsidRPr="00E44E81">
        <w:rPr>
          <w:rFonts w:ascii="Arial" w:eastAsia="Times New Roman" w:hAnsi="Arial" w:cs="Arial" w:hint="cs"/>
          <w:i/>
          <w:iCs/>
          <w:color w:val="000000"/>
          <w:sz w:val="36"/>
          <w:szCs w:val="36"/>
          <w:rtl/>
          <w:lang w:val="en-IL" w:eastAsia="en-IL"/>
        </w:rPr>
        <w:t>טיבו של יום כיפור</w:t>
      </w:r>
    </w:p>
    <w:p w14:paraId="69135B7F"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sz w:val="24"/>
          <w:szCs w:val="24"/>
          <w:lang w:val="en-US" w:eastAsia="en-IL"/>
        </w:rPr>
        <w:t> </w:t>
      </w:r>
      <w:r w:rsidRPr="00E44E81">
        <w:rPr>
          <w:rFonts w:ascii="Times New Roman" w:eastAsia="Times New Roman" w:hAnsi="Times New Roman" w:cs="Times New Roman" w:hint="cs"/>
          <w:color w:val="000000"/>
          <w:sz w:val="24"/>
          <w:szCs w:val="24"/>
          <w:rtl/>
          <w:lang w:val="en-IL" w:eastAsia="en-IL"/>
        </w:rPr>
        <w:t>על מטרתו של יום הכיפורים כותבת התורה</w:t>
      </w:r>
      <w:hyperlink r:id="rId16" w:anchor="_note-3#_note-3" w:history="1">
        <w:r w:rsidRPr="00E44E81">
          <w:rPr>
            <w:rFonts w:ascii="Times New Roman" w:eastAsia="Times New Roman" w:hAnsi="Times New Roman" w:cs="Times New Roman" w:hint="cs"/>
            <w:color w:val="0000FF"/>
            <w:sz w:val="20"/>
            <w:szCs w:val="20"/>
            <w:u w:val="single"/>
            <w:vertAlign w:val="superscript"/>
            <w:rtl/>
            <w:lang w:val="en-IL" w:eastAsia="en-IL"/>
          </w:rPr>
          <w:t>[4]</w:t>
        </w:r>
      </w:hyperlink>
      <w:r w:rsidRPr="00E44E81">
        <w:rPr>
          <w:rFonts w:ascii="Times New Roman" w:eastAsia="Times New Roman" w:hAnsi="Times New Roman" w:cs="Times New Roman" w:hint="cs"/>
          <w:color w:val="000000"/>
          <w:sz w:val="24"/>
          <w:szCs w:val="24"/>
          <w:rtl/>
          <w:lang w:val="en-IL" w:eastAsia="en-IL"/>
        </w:rPr>
        <w:t> :</w:t>
      </w:r>
    </w:p>
    <w:p w14:paraId="26A9F7A5" w14:textId="77777777" w:rsidR="00E44E81" w:rsidRPr="00E44E81" w:rsidRDefault="00E44E81" w:rsidP="00E44E81">
      <w:pPr>
        <w:bidi/>
        <w:spacing w:after="0" w:line="240" w:lineRule="auto"/>
        <w:ind w:left="384" w:right="720"/>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וְהָיְתָה לָכֶם, לְחֻקַּת עוֹלָם: בַּחֹדֶשׁ הַשְּׁבִיעִי בֶּעָשׂוֹר לַחֹדֶשׁ תְּעַנּוּ אֶת-נַפְשֹׁתֵיכֶם, וְכָל-מְלָאכָה לֹא תַעֲשׂוּ--הָאֶזְרָח, וְהַגֵּר הַגָּר בְּתוֹכְכֶם. כִּי-בַיּוֹם הַזֶּה יְכַפֵּר עֲלֵיכֶם, לְטַהֵר אֶתְכֶם: מִכֹּל, חַטֹּאתֵיכֶם, לִפְנֵי ה', תִּטְהָרוּ.</w:t>
      </w:r>
    </w:p>
    <w:p w14:paraId="618E4CFB"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רעיון ה</w:t>
      </w:r>
      <w:hyperlink r:id="rId17" w:tooltip="תשובה" w:history="1">
        <w:r w:rsidRPr="00E44E81">
          <w:rPr>
            <w:rFonts w:ascii="Times New Roman" w:eastAsia="Times New Roman" w:hAnsi="Times New Roman" w:cs="Times New Roman" w:hint="cs"/>
            <w:color w:val="0000FF"/>
            <w:sz w:val="24"/>
            <w:szCs w:val="24"/>
            <w:u w:val="single"/>
            <w:rtl/>
            <w:lang w:val="en-IL" w:eastAsia="en-IL"/>
          </w:rPr>
          <w:t>תשובה</w:t>
        </w:r>
      </w:hyperlink>
      <w:r w:rsidRPr="00E44E81">
        <w:rPr>
          <w:rFonts w:ascii="Times New Roman" w:eastAsia="Times New Roman" w:hAnsi="Times New Roman" w:cs="Times New Roman" w:hint="cs"/>
          <w:color w:val="000000"/>
          <w:sz w:val="24"/>
          <w:szCs w:val="24"/>
          <w:rtl/>
          <w:lang w:val="en-IL" w:eastAsia="en-IL"/>
        </w:rPr>
        <w:t> מוזכר בתורה בכמה מקומות, וספרי הנביאים מרחיבים עליו בפסוקים אין-מספר. יום הכיפורים על פי תפיסת חז"ל (בהתאם לפסוקים לעיל) הוא היום המרכזי לסליחה, למחילה ולטהרה, שבו האל מוחל וסולח לעוונות עמו ישראל. כיון שלהלכה אין מחילה ללא </w:t>
      </w:r>
      <w:hyperlink r:id="rId18" w:tooltip="תשובה" w:history="1">
        <w:r w:rsidRPr="00E44E81">
          <w:rPr>
            <w:rFonts w:ascii="Times New Roman" w:eastAsia="Times New Roman" w:hAnsi="Times New Roman" w:cs="Times New Roman" w:hint="cs"/>
            <w:color w:val="0000FF"/>
            <w:sz w:val="24"/>
            <w:szCs w:val="24"/>
            <w:u w:val="single"/>
            <w:rtl/>
            <w:lang w:val="en-IL" w:eastAsia="en-IL"/>
          </w:rPr>
          <w:t>תשובה</w:t>
        </w:r>
      </w:hyperlink>
      <w:r w:rsidRPr="00E44E81">
        <w:rPr>
          <w:rFonts w:ascii="Times New Roman" w:eastAsia="Times New Roman" w:hAnsi="Times New Roman" w:cs="Times New Roman" w:hint="cs"/>
          <w:color w:val="000000"/>
          <w:sz w:val="24"/>
          <w:szCs w:val="24"/>
          <w:rtl/>
          <w:lang w:val="en-IL" w:eastAsia="en-IL"/>
        </w:rPr>
        <w:t>, מוקדש יום זה להתנקות ולהשתחרר מחטאים וקיבעונות שליליים ולהתחלת השנה החדשה עם מצפון נקי וראש שקט.</w:t>
      </w:r>
      <w:r w:rsidRPr="00E44E81">
        <w:rPr>
          <w:rFonts w:ascii="Times New Roman" w:eastAsia="Times New Roman" w:hAnsi="Times New Roman" w:cs="Times New Roman" w:hint="cs"/>
          <w:color w:val="000000"/>
          <w:sz w:val="24"/>
          <w:szCs w:val="24"/>
          <w:rtl/>
          <w:lang w:val="en-IL" w:eastAsia="en-IL"/>
        </w:rPr>
        <w:br/>
        <w:t>על פי חלק מהדעות בחז"ל, יש ליום הזה אטמוספירה טהורה, שמכוחה לטהר את האדם, גם מבלי שישוב בתשובה. "עיצומו של יום מכפר". לכל הדיעות, אין יום הכיפורים מכפר על עבירות שבין אדם לחברו אלא אם כן ביקש את מחילת חבירו.</w:t>
      </w:r>
    </w:p>
    <w:p w14:paraId="2B2C236F"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הוגים רבים דנו בשאלה הגדולה של התשובה, כיצד מעשה החטא שהאדם עשה יכול להתבטל ולהתפוגג, אף שהדבר כבר נעשה, ולעתים אף יש לו תוצאות ורישומים בעולם, אך ברור הוא שרעיון התשובה הוא רעיון יסודי ביהדות, הכרוך עם חג זה.</w:t>
      </w:r>
    </w:p>
    <w:p w14:paraId="57582287"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לא ברור מה היה טיבו של יום הכיפורים בתקופות קדומות, והחוקרים חלוקים מתי נוסד החג. יש המחלקים בין הצום (שאינו מוזכר במקרא מחוץ לתורה) לבין יום הטיהור של המקדש. במגילת המקדש יום הכיפורים נתפס כיום של טיהור המקדש, אך במקורות חז"ל יום הכיפורים מקרא גם כיום של חניכת המקדש והכהן הגדול.</w:t>
      </w:r>
    </w:p>
    <w:p w14:paraId="6B3180A3"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r w:rsidRPr="00E44E81">
        <w:rPr>
          <w:rFonts w:ascii="Arial" w:eastAsia="Times New Roman" w:hAnsi="Arial" w:cs="Arial" w:hint="cs"/>
          <w:i/>
          <w:iCs/>
          <w:color w:val="000000"/>
          <w:sz w:val="36"/>
          <w:szCs w:val="36"/>
          <w:rtl/>
          <w:lang w:val="en-IL" w:eastAsia="en-IL"/>
        </w:rPr>
        <w:t>יום הכיפורים במקדש</w:t>
      </w:r>
    </w:p>
    <w:p w14:paraId="6520E71F"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אופיו הקדום של החג נסוב ברובו סביב העבודה ב</w:t>
      </w:r>
      <w:hyperlink r:id="rId19" w:tooltip="בית המקדש" w:history="1">
        <w:r w:rsidRPr="00E44E81">
          <w:rPr>
            <w:rFonts w:ascii="Times New Roman" w:eastAsia="Times New Roman" w:hAnsi="Times New Roman" w:cs="Times New Roman" w:hint="cs"/>
            <w:color w:val="0000FF"/>
            <w:sz w:val="24"/>
            <w:szCs w:val="24"/>
            <w:u w:val="single"/>
            <w:rtl/>
            <w:lang w:val="en-IL" w:eastAsia="en-IL"/>
          </w:rPr>
          <w:t>בית המקדש</w:t>
        </w:r>
      </w:hyperlink>
      <w:r w:rsidRPr="00E44E81">
        <w:rPr>
          <w:rFonts w:ascii="Times New Roman" w:eastAsia="Times New Roman" w:hAnsi="Times New Roman" w:cs="Times New Roman" w:hint="cs"/>
          <w:color w:val="000000"/>
          <w:sz w:val="24"/>
          <w:szCs w:val="24"/>
          <w:rtl/>
          <w:lang w:val="en-IL" w:eastAsia="en-IL"/>
        </w:rPr>
        <w:t>. למעשה, במקרא מוצג יום זה כיום שבו מכפרים על המקדש מטומאות בני ישראל, ונראה כי כפרתם של בני ישראל נועדה "לנקות" אותם כדי לאפשר את המציאות שבה שוכנת נוכחות אלוהית תמידית בתוך עם שמטבע הדברים חוטא ["וכיפר... וכן יעשה לאהל מועד השוכן אתם בתוך טומאותם" (</w:t>
      </w:r>
      <w:hyperlink r:id="rId20" w:tooltip="ויקרא" w:history="1">
        <w:r w:rsidRPr="00E44E81">
          <w:rPr>
            <w:rFonts w:ascii="Times New Roman" w:eastAsia="Times New Roman" w:hAnsi="Times New Roman" w:cs="Times New Roman" w:hint="cs"/>
            <w:color w:val="0000FF"/>
            <w:sz w:val="24"/>
            <w:szCs w:val="24"/>
            <w:u w:val="single"/>
            <w:rtl/>
            <w:lang w:val="en-IL" w:eastAsia="en-IL"/>
          </w:rPr>
          <w:t>ויקרא</w:t>
        </w:r>
      </w:hyperlink>
      <w:r w:rsidRPr="00E44E81">
        <w:rPr>
          <w:rFonts w:ascii="Times New Roman" w:eastAsia="Times New Roman" w:hAnsi="Times New Roman" w:cs="Times New Roman" w:hint="cs"/>
          <w:color w:val="000000"/>
          <w:sz w:val="24"/>
          <w:szCs w:val="24"/>
          <w:rtl/>
          <w:lang w:val="en-IL" w:eastAsia="en-IL"/>
        </w:rPr>
        <w:t> ט"ז, ט"ז)].</w:t>
      </w:r>
    </w:p>
    <w:p w14:paraId="3A4F7E7B"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ביום זה נהג במקדש סדר יום מיוחד, שבמרכזו ה</w:t>
      </w:r>
      <w:hyperlink r:id="rId21" w:tooltip="כהן גדול" w:history="1">
        <w:r w:rsidRPr="00E44E81">
          <w:rPr>
            <w:rFonts w:ascii="Times New Roman" w:eastAsia="Times New Roman" w:hAnsi="Times New Roman" w:cs="Times New Roman" w:hint="cs"/>
            <w:color w:val="0000FF"/>
            <w:sz w:val="24"/>
            <w:szCs w:val="24"/>
            <w:u w:val="single"/>
            <w:rtl/>
            <w:lang w:val="en-IL" w:eastAsia="en-IL"/>
          </w:rPr>
          <w:t>כהן הגדול</w:t>
        </w:r>
      </w:hyperlink>
      <w:r w:rsidRPr="00E44E81">
        <w:rPr>
          <w:rFonts w:ascii="Times New Roman" w:eastAsia="Times New Roman" w:hAnsi="Times New Roman" w:cs="Times New Roman" w:hint="cs"/>
          <w:color w:val="000000"/>
          <w:sz w:val="24"/>
          <w:szCs w:val="24"/>
          <w:rtl/>
          <w:lang w:val="en-IL" w:eastAsia="en-IL"/>
        </w:rPr>
        <w:t>, אשר נכנס - בפעם היחידה בשנה - אל תוך </w:t>
      </w:r>
      <w:hyperlink r:id="rId22" w:tooltip="קודש הקודשים" w:history="1">
        <w:r w:rsidRPr="00E44E81">
          <w:rPr>
            <w:rFonts w:ascii="Times New Roman" w:eastAsia="Times New Roman" w:hAnsi="Times New Roman" w:cs="Times New Roman" w:hint="cs"/>
            <w:color w:val="0000FF"/>
            <w:sz w:val="24"/>
            <w:szCs w:val="24"/>
            <w:u w:val="single"/>
            <w:rtl/>
            <w:lang w:val="en-IL" w:eastAsia="en-IL"/>
          </w:rPr>
          <w:t>קודש הקודשים</w:t>
        </w:r>
      </w:hyperlink>
      <w:r w:rsidRPr="00E44E81">
        <w:rPr>
          <w:rFonts w:ascii="Times New Roman" w:eastAsia="Times New Roman" w:hAnsi="Times New Roman" w:cs="Times New Roman" w:hint="cs"/>
          <w:color w:val="000000"/>
          <w:sz w:val="24"/>
          <w:szCs w:val="24"/>
          <w:rtl/>
          <w:lang w:val="en-IL" w:eastAsia="en-IL"/>
        </w:rPr>
        <w:t>, המקום המקודש ביותר במקדש, שאליו אסור לאף אדם להיכנס באף זמן מלבד לכהן הגדול בזמן זה. עבודת יום הכיפורים כוללת הקרבת </w:t>
      </w:r>
      <w:hyperlink r:id="rId23" w:tooltip="קורבנות" w:history="1">
        <w:r w:rsidRPr="00E44E81">
          <w:rPr>
            <w:rFonts w:ascii="Times New Roman" w:eastAsia="Times New Roman" w:hAnsi="Times New Roman" w:cs="Times New Roman" w:hint="cs"/>
            <w:color w:val="0000FF"/>
            <w:sz w:val="24"/>
            <w:szCs w:val="24"/>
            <w:u w:val="single"/>
            <w:rtl/>
            <w:lang w:val="en-IL" w:eastAsia="en-IL"/>
          </w:rPr>
          <w:t>קורבנות</w:t>
        </w:r>
      </w:hyperlink>
      <w:r w:rsidRPr="00E44E81">
        <w:rPr>
          <w:rFonts w:ascii="Times New Roman" w:eastAsia="Times New Roman" w:hAnsi="Times New Roman" w:cs="Times New Roman" w:hint="cs"/>
          <w:color w:val="000000"/>
          <w:sz w:val="24"/>
          <w:szCs w:val="24"/>
          <w:rtl/>
          <w:lang w:val="en-IL" w:eastAsia="en-IL"/>
        </w:rPr>
        <w:t> מיוחדים: מוקרב </w:t>
      </w:r>
      <w:hyperlink r:id="rId24" w:tooltip="פר" w:history="1">
        <w:r w:rsidRPr="00E44E81">
          <w:rPr>
            <w:rFonts w:ascii="Times New Roman" w:eastAsia="Times New Roman" w:hAnsi="Times New Roman" w:cs="Times New Roman" w:hint="cs"/>
            <w:color w:val="0000FF"/>
            <w:sz w:val="24"/>
            <w:szCs w:val="24"/>
            <w:u w:val="single"/>
            <w:rtl/>
            <w:lang w:val="en-IL" w:eastAsia="en-IL"/>
          </w:rPr>
          <w:t>פר</w:t>
        </w:r>
      </w:hyperlink>
      <w:r w:rsidRPr="00E44E81">
        <w:rPr>
          <w:rFonts w:ascii="Times New Roman" w:eastAsia="Times New Roman" w:hAnsi="Times New Roman" w:cs="Times New Roman" w:hint="cs"/>
          <w:color w:val="000000"/>
          <w:sz w:val="24"/>
          <w:szCs w:val="24"/>
          <w:rtl/>
          <w:lang w:val="en-IL" w:eastAsia="en-IL"/>
        </w:rPr>
        <w:t> ל</w:t>
      </w:r>
      <w:hyperlink r:id="rId25" w:tooltip="חטאת" w:history="1">
        <w:r w:rsidRPr="00E44E81">
          <w:rPr>
            <w:rFonts w:ascii="Times New Roman" w:eastAsia="Times New Roman" w:hAnsi="Times New Roman" w:cs="Times New Roman" w:hint="cs"/>
            <w:color w:val="0000FF"/>
            <w:sz w:val="24"/>
            <w:szCs w:val="24"/>
            <w:u w:val="single"/>
            <w:rtl/>
            <w:lang w:val="en-IL" w:eastAsia="en-IL"/>
          </w:rPr>
          <w:t>חטאת</w:t>
        </w:r>
      </w:hyperlink>
      <w:r w:rsidRPr="00E44E81">
        <w:rPr>
          <w:rFonts w:ascii="Times New Roman" w:eastAsia="Times New Roman" w:hAnsi="Times New Roman" w:cs="Times New Roman" w:hint="cs"/>
          <w:color w:val="000000"/>
          <w:sz w:val="24"/>
          <w:szCs w:val="24"/>
          <w:rtl/>
          <w:lang w:val="en-IL" w:eastAsia="en-IL"/>
        </w:rPr>
        <w:t> ו</w:t>
      </w:r>
      <w:hyperlink r:id="rId26" w:tooltip="איל" w:history="1">
        <w:r w:rsidRPr="00E44E81">
          <w:rPr>
            <w:rFonts w:ascii="Times New Roman" w:eastAsia="Times New Roman" w:hAnsi="Times New Roman" w:cs="Times New Roman" w:hint="cs"/>
            <w:color w:val="0000FF"/>
            <w:sz w:val="24"/>
            <w:szCs w:val="24"/>
            <w:u w:val="single"/>
            <w:rtl/>
            <w:lang w:val="en-IL" w:eastAsia="en-IL"/>
          </w:rPr>
          <w:t>איל</w:t>
        </w:r>
      </w:hyperlink>
      <w:r w:rsidRPr="00E44E81">
        <w:rPr>
          <w:rFonts w:ascii="Times New Roman" w:eastAsia="Times New Roman" w:hAnsi="Times New Roman" w:cs="Times New Roman" w:hint="cs"/>
          <w:color w:val="000000"/>
          <w:sz w:val="24"/>
          <w:szCs w:val="24"/>
          <w:rtl/>
          <w:lang w:val="en-IL" w:eastAsia="en-IL"/>
        </w:rPr>
        <w:t> ל</w:t>
      </w:r>
      <w:hyperlink r:id="rId27" w:tooltip="עולה" w:history="1">
        <w:r w:rsidRPr="00E44E81">
          <w:rPr>
            <w:rFonts w:ascii="Times New Roman" w:eastAsia="Times New Roman" w:hAnsi="Times New Roman" w:cs="Times New Roman" w:hint="cs"/>
            <w:color w:val="0000FF"/>
            <w:sz w:val="24"/>
            <w:szCs w:val="24"/>
            <w:u w:val="single"/>
            <w:rtl/>
            <w:lang w:val="en-IL" w:eastAsia="en-IL"/>
          </w:rPr>
          <w:t>עולה</w:t>
        </w:r>
      </w:hyperlink>
      <w:r w:rsidRPr="00E44E81">
        <w:rPr>
          <w:rFonts w:ascii="Times New Roman" w:eastAsia="Times New Roman" w:hAnsi="Times New Roman" w:cs="Times New Roman" w:hint="cs"/>
          <w:color w:val="000000"/>
          <w:sz w:val="24"/>
          <w:szCs w:val="24"/>
          <w:rtl/>
          <w:lang w:val="en-IL" w:eastAsia="en-IL"/>
        </w:rPr>
        <w:t>, ומובאים שני שעירים שעליהם נערך גורל - שעיר אחד </w:t>
      </w:r>
      <w:hyperlink r:id="rId28" w:tooltip="שעיר לעזאזל" w:history="1">
        <w:r w:rsidRPr="00E44E81">
          <w:rPr>
            <w:rFonts w:ascii="Times New Roman" w:eastAsia="Times New Roman" w:hAnsi="Times New Roman" w:cs="Times New Roman" w:hint="cs"/>
            <w:color w:val="0000FF"/>
            <w:sz w:val="24"/>
            <w:szCs w:val="24"/>
            <w:u w:val="single"/>
            <w:rtl/>
            <w:lang w:val="en-IL" w:eastAsia="en-IL"/>
          </w:rPr>
          <w:t>משולח לעזאזל</w:t>
        </w:r>
      </w:hyperlink>
      <w:r w:rsidRPr="00E44E81">
        <w:rPr>
          <w:rFonts w:ascii="Times New Roman" w:eastAsia="Times New Roman" w:hAnsi="Times New Roman" w:cs="Times New Roman" w:hint="cs"/>
          <w:color w:val="000000"/>
          <w:sz w:val="24"/>
          <w:szCs w:val="24"/>
          <w:rtl/>
          <w:lang w:val="en-IL" w:eastAsia="en-IL"/>
        </w:rPr>
        <w:t> ושעיר אחד מוקרב. את דם הפר ודם השעיר מזים לפני </w:t>
      </w:r>
      <w:hyperlink r:id="rId29" w:tooltip="ארון הברית" w:history="1">
        <w:r w:rsidRPr="00E44E81">
          <w:rPr>
            <w:rFonts w:ascii="Times New Roman" w:eastAsia="Times New Roman" w:hAnsi="Times New Roman" w:cs="Times New Roman" w:hint="cs"/>
            <w:color w:val="0000FF"/>
            <w:sz w:val="24"/>
            <w:szCs w:val="24"/>
            <w:u w:val="single"/>
            <w:rtl/>
            <w:lang w:val="en-IL" w:eastAsia="en-IL"/>
          </w:rPr>
          <w:t>ארון הברית</w:t>
        </w:r>
      </w:hyperlink>
      <w:r w:rsidRPr="00E44E81">
        <w:rPr>
          <w:rFonts w:ascii="Times New Roman" w:eastAsia="Times New Roman" w:hAnsi="Times New Roman" w:cs="Times New Roman" w:hint="cs"/>
          <w:color w:val="000000"/>
          <w:sz w:val="24"/>
          <w:szCs w:val="24"/>
          <w:rtl/>
          <w:lang w:val="en-IL" w:eastAsia="en-IL"/>
        </w:rPr>
        <w:t> בקודש הקודשים ועל הפרוכת ב</w:t>
      </w:r>
      <w:hyperlink r:id="rId30" w:tooltip="היכל" w:history="1">
        <w:r w:rsidRPr="00E44E81">
          <w:rPr>
            <w:rFonts w:ascii="Times New Roman" w:eastAsia="Times New Roman" w:hAnsi="Times New Roman" w:cs="Times New Roman" w:hint="cs"/>
            <w:color w:val="0000FF"/>
            <w:sz w:val="24"/>
            <w:szCs w:val="24"/>
            <w:u w:val="single"/>
            <w:rtl/>
            <w:lang w:val="en-IL" w:eastAsia="en-IL"/>
          </w:rPr>
          <w:t>היכל</w:t>
        </w:r>
      </w:hyperlink>
      <w:r w:rsidRPr="00E44E81">
        <w:rPr>
          <w:rFonts w:ascii="Times New Roman" w:eastAsia="Times New Roman" w:hAnsi="Times New Roman" w:cs="Times New Roman" w:hint="cs"/>
          <w:color w:val="000000"/>
          <w:sz w:val="24"/>
          <w:szCs w:val="24"/>
          <w:rtl/>
          <w:lang w:val="en-IL" w:eastAsia="en-IL"/>
        </w:rPr>
        <w:t>. על הקורבנות מתוודה הכהן הגדול על עוונותיו, עוונות אחיו הכהנים, ועל עוונות עם ישראל.</w:t>
      </w:r>
    </w:p>
    <w:p w14:paraId="16B415F2"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כן כוללת העבודה הקטרת </w:t>
      </w:r>
      <w:hyperlink r:id="rId31" w:tooltip="קטורת" w:history="1">
        <w:r w:rsidRPr="00E44E81">
          <w:rPr>
            <w:rFonts w:ascii="Times New Roman" w:eastAsia="Times New Roman" w:hAnsi="Times New Roman" w:cs="Times New Roman" w:hint="cs"/>
            <w:color w:val="0000FF"/>
            <w:sz w:val="24"/>
            <w:szCs w:val="24"/>
            <w:u w:val="single"/>
            <w:rtl/>
            <w:lang w:val="en-IL" w:eastAsia="en-IL"/>
          </w:rPr>
          <w:t>קטורת</w:t>
        </w:r>
      </w:hyperlink>
      <w:r w:rsidRPr="00E44E81">
        <w:rPr>
          <w:rFonts w:ascii="Times New Roman" w:eastAsia="Times New Roman" w:hAnsi="Times New Roman" w:cs="Times New Roman" w:hint="cs"/>
          <w:color w:val="000000"/>
          <w:sz w:val="24"/>
          <w:szCs w:val="24"/>
          <w:rtl/>
          <w:lang w:val="en-IL" w:eastAsia="en-IL"/>
        </w:rPr>
        <w:t>, שנעשית בקודש הקודשים. ביציאתו משם מתפלל הכהן </w:t>
      </w:r>
      <w:hyperlink r:id="rId32" w:tooltip="תפילה (יהדות)" w:history="1">
        <w:r w:rsidRPr="00E44E81">
          <w:rPr>
            <w:rFonts w:ascii="Times New Roman" w:eastAsia="Times New Roman" w:hAnsi="Times New Roman" w:cs="Times New Roman" w:hint="cs"/>
            <w:color w:val="0000FF"/>
            <w:sz w:val="24"/>
            <w:szCs w:val="24"/>
            <w:u w:val="single"/>
            <w:rtl/>
            <w:lang w:val="en-IL" w:eastAsia="en-IL"/>
          </w:rPr>
          <w:t>תפילה</w:t>
        </w:r>
      </w:hyperlink>
      <w:r w:rsidRPr="00E44E81">
        <w:rPr>
          <w:rFonts w:ascii="Times New Roman" w:eastAsia="Times New Roman" w:hAnsi="Times New Roman" w:cs="Times New Roman" w:hint="cs"/>
          <w:color w:val="000000"/>
          <w:sz w:val="24"/>
          <w:szCs w:val="24"/>
          <w:rtl/>
          <w:lang w:val="en-IL" w:eastAsia="en-IL"/>
        </w:rPr>
        <w:t> קצרה על עם ישראל. הקטרת הקטורת ביום הכיפורים היוותה סלע מחלוקת בימי </w:t>
      </w:r>
      <w:hyperlink r:id="rId33" w:tooltip="בית שני" w:history="1">
        <w:r w:rsidRPr="00E44E81">
          <w:rPr>
            <w:rFonts w:ascii="Times New Roman" w:eastAsia="Times New Roman" w:hAnsi="Times New Roman" w:cs="Times New Roman" w:hint="cs"/>
            <w:color w:val="0000FF"/>
            <w:sz w:val="24"/>
            <w:szCs w:val="24"/>
            <w:u w:val="single"/>
            <w:rtl/>
            <w:lang w:val="en-IL" w:eastAsia="en-IL"/>
          </w:rPr>
          <w:t>בית שני</w:t>
        </w:r>
      </w:hyperlink>
      <w:r w:rsidRPr="00E44E81">
        <w:rPr>
          <w:rFonts w:ascii="Times New Roman" w:eastAsia="Times New Roman" w:hAnsi="Times New Roman" w:cs="Times New Roman" w:hint="cs"/>
          <w:color w:val="000000"/>
          <w:sz w:val="24"/>
          <w:szCs w:val="24"/>
          <w:rtl/>
          <w:lang w:val="en-IL" w:eastAsia="en-IL"/>
        </w:rPr>
        <w:t> בין ה</w:t>
      </w:r>
      <w:hyperlink r:id="rId34" w:tooltip="פרושים" w:history="1">
        <w:r w:rsidRPr="00E44E81">
          <w:rPr>
            <w:rFonts w:ascii="Times New Roman" w:eastAsia="Times New Roman" w:hAnsi="Times New Roman" w:cs="Times New Roman" w:hint="cs"/>
            <w:color w:val="0000FF"/>
            <w:sz w:val="24"/>
            <w:szCs w:val="24"/>
            <w:u w:val="single"/>
            <w:rtl/>
            <w:lang w:val="en-IL" w:eastAsia="en-IL"/>
          </w:rPr>
          <w:t>פרושים</w:t>
        </w:r>
      </w:hyperlink>
      <w:r w:rsidRPr="00E44E81">
        <w:rPr>
          <w:rFonts w:ascii="Times New Roman" w:eastAsia="Times New Roman" w:hAnsi="Times New Roman" w:cs="Times New Roman" w:hint="cs"/>
          <w:color w:val="000000"/>
          <w:sz w:val="24"/>
          <w:szCs w:val="24"/>
          <w:rtl/>
          <w:lang w:val="en-IL" w:eastAsia="en-IL"/>
        </w:rPr>
        <w:t> וה</w:t>
      </w:r>
      <w:hyperlink r:id="rId35" w:tooltip="צדוקים" w:history="1">
        <w:r w:rsidRPr="00E44E81">
          <w:rPr>
            <w:rFonts w:ascii="Times New Roman" w:eastAsia="Times New Roman" w:hAnsi="Times New Roman" w:cs="Times New Roman" w:hint="cs"/>
            <w:color w:val="0000FF"/>
            <w:sz w:val="24"/>
            <w:szCs w:val="24"/>
            <w:u w:val="single"/>
            <w:rtl/>
            <w:lang w:val="en-IL" w:eastAsia="en-IL"/>
          </w:rPr>
          <w:t>צדוקים</w:t>
        </w:r>
      </w:hyperlink>
      <w:r w:rsidRPr="00E44E81">
        <w:rPr>
          <w:rFonts w:ascii="Times New Roman" w:eastAsia="Times New Roman" w:hAnsi="Times New Roman" w:cs="Times New Roman" w:hint="cs"/>
          <w:color w:val="000000"/>
          <w:sz w:val="24"/>
          <w:szCs w:val="24"/>
          <w:rtl/>
          <w:lang w:val="en-IL" w:eastAsia="en-IL"/>
        </w:rPr>
        <w:t xml:space="preserve">, כאשר הצדוקים טענו שיש להקטיר את הקטורת קודם הכניסה לקודש הקודשים, ובכך להיכנס בענן לשם, ואילו הפרושים </w:t>
      </w:r>
      <w:r w:rsidRPr="00E44E81">
        <w:rPr>
          <w:rFonts w:ascii="Times New Roman" w:eastAsia="Times New Roman" w:hAnsi="Times New Roman" w:cs="Times New Roman" w:hint="cs"/>
          <w:color w:val="000000"/>
          <w:sz w:val="24"/>
          <w:szCs w:val="24"/>
          <w:rtl/>
          <w:lang w:val="en-IL" w:eastAsia="en-IL"/>
        </w:rPr>
        <w:lastRenderedPageBreak/>
        <w:t>טענו שיש להקטיר אותה רק בפנים. יש הקושרים ויכוח לכאורה טכני זה עם אמירות מהותיות, כגון השאלה האם יש לגשת אל האל בדעה צלולה או בערפל מיסטי, או דיונים אחרים.</w:t>
      </w:r>
    </w:p>
    <w:p w14:paraId="15BA8F8D"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עבודת כהן גדול המיוחדת ליום הכיפורים נעשית בבגדי לבן - ארבעה בגדים פשוטים מבד, לעומת בגדיו הרגילים של הכהן הגדול, בגדי זהב, הכוללים ארבעה בגדים נוספים ומפוארים, שבו הוא עובד גם ביום זה את העבודות הרגילות. נראה שבגדי הלבן מסמלים עמידה של התבטלות כלפי האלוהים, כהתאמה ליום זה של טהרה וכפרה, לעומת הפאר הרגיל שיש בעבודת מלך מלכי המלכים.</w:t>
      </w:r>
    </w:p>
    <w:p w14:paraId="3121D543"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הכהן הגדול היה עורך את כל עבודות היום (כולל העבודות הרגילות). בין עבודה רגילה לעבודה המיוחדת ליום הכיפורים, הוא היה טובל במקוה ומחליף את בגדיו. בנוסף, הכנות רבות היו נערכות לפני יום הכיפורים (ביניהם, היה פורש מאשתו שבעה ימים קודם לכן) על מנת שיבוא מוכן כדבעי אל עבודת יום זה, במיוחד הקטרת ה</w:t>
      </w:r>
      <w:hyperlink r:id="rId36" w:tooltip="קטורת (בית המקדש)" w:history="1">
        <w:r w:rsidRPr="00E44E81">
          <w:rPr>
            <w:rFonts w:ascii="Times New Roman" w:eastAsia="Times New Roman" w:hAnsi="Times New Roman" w:cs="Times New Roman" w:hint="cs"/>
            <w:color w:val="0000FF"/>
            <w:sz w:val="24"/>
            <w:szCs w:val="24"/>
            <w:u w:val="single"/>
            <w:rtl/>
            <w:lang w:val="en-IL" w:eastAsia="en-IL"/>
          </w:rPr>
          <w:t>קטורת</w:t>
        </w:r>
      </w:hyperlink>
      <w:r w:rsidRPr="00E44E81">
        <w:rPr>
          <w:rFonts w:ascii="Times New Roman" w:eastAsia="Times New Roman" w:hAnsi="Times New Roman" w:cs="Times New Roman" w:hint="cs"/>
          <w:color w:val="000000"/>
          <w:sz w:val="24"/>
          <w:szCs w:val="24"/>
          <w:rtl/>
          <w:lang w:val="en-IL" w:eastAsia="en-IL"/>
        </w:rPr>
        <w:t> שנחשבת כ"עבודה קשה שבמקדש".</w:t>
      </w:r>
    </w:p>
    <w:p w14:paraId="79FF384A"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r w:rsidRPr="00E44E81">
        <w:rPr>
          <w:rFonts w:ascii="Arial" w:eastAsia="Times New Roman" w:hAnsi="Arial" w:cs="Arial" w:hint="cs"/>
          <w:i/>
          <w:iCs/>
          <w:color w:val="000000"/>
          <w:sz w:val="36"/>
          <w:szCs w:val="36"/>
          <w:rtl/>
          <w:lang w:val="en-IL" w:eastAsia="en-IL"/>
        </w:rPr>
        <w:t>מנהגים וסממני היום בימינו</w:t>
      </w:r>
    </w:p>
    <w:p w14:paraId="4F1F5DA0"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ליום הכיפורים מספר מאפיינים: איסורים: צום (איסור אכילה ושתיה), איסור מלאכה (כמו בשבת), איסור נעילת נעלי עור ושאר חפצי עור, איסור רחיצה, איסור סיכת הגוף ואיסור על קיום יחסי מין. מצוות: חשבון נפש, סעודה מפסקת, חזרה בתשובה.</w:t>
      </w:r>
    </w:p>
    <w:p w14:paraId="0157AEF3"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Arial" w:eastAsia="Times New Roman" w:hAnsi="Arial" w:cs="Arial"/>
          <w:color w:val="000000"/>
          <w:sz w:val="21"/>
          <w:szCs w:val="21"/>
          <w:rtl/>
          <w:lang w:val="en-IL" w:eastAsia="en-IL"/>
        </w:rPr>
        <w:t> </w:t>
      </w:r>
    </w:p>
    <w:p w14:paraId="1BDF625E"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lang w:val="en-IL" w:eastAsia="en-IL"/>
        </w:rPr>
      </w:pPr>
      <w:bookmarkStart w:id="0" w:name=".D7.A6.D7.95.D7.9D_.D7.95.D7.AA.D7.A2.D7"/>
      <w:bookmarkEnd w:id="0"/>
      <w:r w:rsidRPr="00E44E81">
        <w:rPr>
          <w:rFonts w:ascii="Times New Roman" w:eastAsia="Times New Roman" w:hAnsi="Times New Roman" w:cs="Times New Roman" w:hint="cs"/>
          <w:b/>
          <w:bCs/>
          <w:color w:val="000099"/>
          <w:sz w:val="27"/>
          <w:szCs w:val="27"/>
          <w:u w:val="single"/>
          <w:rtl/>
          <w:lang w:val="en-IL" w:eastAsia="en-IL"/>
        </w:rPr>
        <w:t>צום ותענית</w:t>
      </w:r>
    </w:p>
    <w:p w14:paraId="63CD6B91"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המצווה היסודית ביום זה, על פי ה</w:t>
      </w:r>
      <w:hyperlink r:id="rId37" w:tooltip="הלכה" w:history="1">
        <w:r w:rsidRPr="00E44E81">
          <w:rPr>
            <w:rFonts w:ascii="Times New Roman" w:eastAsia="Times New Roman" w:hAnsi="Times New Roman" w:cs="Times New Roman" w:hint="cs"/>
            <w:color w:val="0000FF"/>
            <w:sz w:val="24"/>
            <w:szCs w:val="24"/>
            <w:u w:val="single"/>
            <w:rtl/>
            <w:lang w:val="en-IL" w:eastAsia="en-IL"/>
          </w:rPr>
          <w:t>הלכה</w:t>
        </w:r>
      </w:hyperlink>
      <w:r w:rsidRPr="00E44E81">
        <w:rPr>
          <w:rFonts w:ascii="Times New Roman" w:eastAsia="Times New Roman" w:hAnsi="Times New Roman" w:cs="Times New Roman" w:hint="cs"/>
          <w:color w:val="000000"/>
          <w:sz w:val="24"/>
          <w:szCs w:val="24"/>
          <w:rtl/>
          <w:lang w:val="en-IL" w:eastAsia="en-IL"/>
        </w:rPr>
        <w:t>, היא עינוי הגוף, ככתוב בתורה </w:t>
      </w:r>
      <w:hyperlink r:id="rId38" w:anchor="_note-4#_note-4" w:history="1">
        <w:r w:rsidRPr="00E44E81">
          <w:rPr>
            <w:rFonts w:ascii="Times New Roman" w:eastAsia="Times New Roman" w:hAnsi="Times New Roman" w:cs="Times New Roman" w:hint="cs"/>
            <w:color w:val="0000FF"/>
            <w:sz w:val="20"/>
            <w:szCs w:val="20"/>
            <w:u w:val="single"/>
            <w:vertAlign w:val="superscript"/>
            <w:rtl/>
            <w:lang w:val="en-IL" w:eastAsia="en-IL"/>
          </w:rPr>
          <w:t>[5]</w:t>
        </w:r>
      </w:hyperlink>
      <w:r w:rsidRPr="00E44E81">
        <w:rPr>
          <w:rFonts w:ascii="Times New Roman" w:eastAsia="Times New Roman" w:hAnsi="Times New Roman" w:cs="Times New Roman" w:hint="cs"/>
          <w:color w:val="000000"/>
          <w:sz w:val="24"/>
          <w:szCs w:val="24"/>
          <w:rtl/>
          <w:lang w:val="en-IL" w:eastAsia="en-IL"/>
        </w:rPr>
        <w:t> :</w:t>
      </w:r>
    </w:p>
    <w:p w14:paraId="5AA48097" w14:textId="77777777" w:rsidR="00E44E81" w:rsidRPr="00E44E81" w:rsidRDefault="00E44E81" w:rsidP="00E44E81">
      <w:pPr>
        <w:bidi/>
        <w:spacing w:after="0" w:line="240" w:lineRule="auto"/>
        <w:ind w:left="384" w:right="720"/>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וְהָיְתָה לָכֶם, לְחֻקַּת עוֹלָם: בַּחֹדֶשׁ הַשְּׁבִיעִי בֶּעָשׂוֹר לַחֹדֶשׁ תְּעַנּוּ אֶת-נַפְשֹׁתֵיכֶם, וְכָל-מְלָאכָה לֹא תַעֲשׂוּ--הָאֶזְרָח, וְהַגֵּר הַגָּר בְּתוֹכְכֶם.</w:t>
      </w:r>
    </w:p>
    <w:p w14:paraId="73E5FA04"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איסור על חמשת עינוגי הגוף - אכילה ושתיה, רחיצה, סיכה בשמנים, יחסי מין, ונעילת נעלי עור </w:t>
      </w:r>
      <w:hyperlink r:id="rId39" w:anchor="_note-5#_note-5" w:history="1">
        <w:r w:rsidRPr="00E44E81">
          <w:rPr>
            <w:rFonts w:ascii="Times New Roman" w:eastAsia="Times New Roman" w:hAnsi="Times New Roman" w:cs="Times New Roman" w:hint="cs"/>
            <w:color w:val="0000FF"/>
            <w:sz w:val="20"/>
            <w:szCs w:val="20"/>
            <w:u w:val="single"/>
            <w:vertAlign w:val="superscript"/>
            <w:rtl/>
            <w:lang w:val="en-IL" w:eastAsia="en-IL"/>
          </w:rPr>
          <w:t>[6]</w:t>
        </w:r>
      </w:hyperlink>
      <w:r w:rsidRPr="00E44E81">
        <w:rPr>
          <w:rFonts w:ascii="Times New Roman" w:eastAsia="Times New Roman" w:hAnsi="Times New Roman" w:cs="Times New Roman" w:hint="cs"/>
          <w:color w:val="000000"/>
          <w:sz w:val="24"/>
          <w:szCs w:val="24"/>
          <w:rtl/>
          <w:lang w:val="en-IL" w:eastAsia="en-IL"/>
        </w:rPr>
        <w:t>. ע"פ חלק מהדעות רק אכילה ושתיה אסורות מן התורה, ושאר העינויים מקורות באיסור חכמים.</w:t>
      </w:r>
    </w:p>
    <w:p w14:paraId="58B57180"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מטרת הצום מבוארת ב</w:t>
      </w:r>
      <w:hyperlink r:id="rId40" w:tooltip="תורה" w:history="1">
        <w:r w:rsidRPr="00E44E81">
          <w:rPr>
            <w:rFonts w:ascii="Times New Roman" w:eastAsia="Times New Roman" w:hAnsi="Times New Roman" w:cs="Times New Roman" w:hint="cs"/>
            <w:color w:val="0000FF"/>
            <w:sz w:val="24"/>
            <w:szCs w:val="24"/>
            <w:u w:val="single"/>
            <w:rtl/>
            <w:lang w:val="en-IL" w:eastAsia="en-IL"/>
          </w:rPr>
          <w:t>תורה</w:t>
        </w:r>
      </w:hyperlink>
      <w:r w:rsidRPr="00E44E81">
        <w:rPr>
          <w:rFonts w:ascii="Times New Roman" w:eastAsia="Times New Roman" w:hAnsi="Times New Roman" w:cs="Times New Roman" w:hint="cs"/>
          <w:color w:val="000000"/>
          <w:sz w:val="24"/>
          <w:szCs w:val="24"/>
          <w:rtl/>
          <w:lang w:val="en-IL" w:eastAsia="en-IL"/>
        </w:rPr>
        <w:t>, בפסוק הסמוך לציווי על העינוי </w:t>
      </w:r>
      <w:hyperlink r:id="rId41" w:anchor="_note-6#_note-6" w:history="1">
        <w:r w:rsidRPr="00E44E81">
          <w:rPr>
            <w:rFonts w:ascii="Times New Roman" w:eastAsia="Times New Roman" w:hAnsi="Times New Roman" w:cs="Times New Roman" w:hint="cs"/>
            <w:color w:val="0000FF"/>
            <w:sz w:val="20"/>
            <w:szCs w:val="20"/>
            <w:u w:val="single"/>
            <w:vertAlign w:val="superscript"/>
            <w:rtl/>
            <w:lang w:val="en-IL" w:eastAsia="en-IL"/>
          </w:rPr>
          <w:t>[7]</w:t>
        </w:r>
      </w:hyperlink>
    </w:p>
    <w:p w14:paraId="43D013B1" w14:textId="77777777" w:rsidR="00E44E81" w:rsidRPr="00E44E81" w:rsidRDefault="00E44E81" w:rsidP="00E44E81">
      <w:pPr>
        <w:bidi/>
        <w:spacing w:after="0" w:line="240" w:lineRule="auto"/>
        <w:ind w:left="384" w:right="720"/>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כִּי-בַיּוֹם הַזֶּה יְכַפֵּר עֲלֵיכֶם, לְטַהֵר אֶתְכֶם: מִכֹּל, חַטֹּאתֵיכֶם, לִפְנֵי ה', תִּטְהָרוּ.</w:t>
      </w:r>
    </w:p>
    <w:p w14:paraId="20903F20"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טיב הקשר בין העינוי לכפרה איננו מפורש, אך נראה שתענית מהווה תנאי הכרחי לכפרת האדם מישראל. דינו של זה שאינו מתענה הוא </w:t>
      </w:r>
      <w:hyperlink r:id="rId42" w:tooltip="כרת" w:history="1">
        <w:r w:rsidRPr="00E44E81">
          <w:rPr>
            <w:rFonts w:ascii="Times New Roman" w:eastAsia="Times New Roman" w:hAnsi="Times New Roman" w:cs="Times New Roman" w:hint="cs"/>
            <w:color w:val="0000FF"/>
            <w:sz w:val="24"/>
            <w:szCs w:val="24"/>
            <w:u w:val="single"/>
            <w:rtl/>
            <w:lang w:val="en-IL" w:eastAsia="en-IL"/>
          </w:rPr>
          <w:t>כרת</w:t>
        </w:r>
      </w:hyperlink>
      <w:r w:rsidRPr="00E44E81">
        <w:rPr>
          <w:rFonts w:ascii="Times New Roman" w:eastAsia="Times New Roman" w:hAnsi="Times New Roman" w:cs="Times New Roman" w:hint="cs"/>
          <w:color w:val="000000"/>
          <w:sz w:val="24"/>
          <w:szCs w:val="24"/>
          <w:rtl/>
          <w:lang w:val="en-IL" w:eastAsia="en-IL"/>
        </w:rPr>
        <w:t>.</w:t>
      </w:r>
    </w:p>
    <w:p w14:paraId="58D26F96"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על פי ההגות המקובלת ביהדות, מטרת הצום אינה לגרום סבל לאדם כמקובל בתרבויות מסוימות, אלא לשחרר אותו ממגבלות הגוף לנסות לעשות אותו דומה ל</w:t>
      </w:r>
      <w:hyperlink r:id="rId43" w:tooltip="מלאך" w:history="1">
        <w:r w:rsidRPr="00E44E81">
          <w:rPr>
            <w:rFonts w:ascii="Times New Roman" w:eastAsia="Times New Roman" w:hAnsi="Times New Roman" w:cs="Times New Roman" w:hint="cs"/>
            <w:color w:val="0000FF"/>
            <w:sz w:val="24"/>
            <w:szCs w:val="24"/>
            <w:u w:val="single"/>
            <w:rtl/>
            <w:lang w:val="en-IL" w:eastAsia="en-IL"/>
          </w:rPr>
          <w:t>מלאכים</w:t>
        </w:r>
      </w:hyperlink>
      <w:r w:rsidRPr="00E44E81">
        <w:rPr>
          <w:rFonts w:ascii="Times New Roman" w:eastAsia="Times New Roman" w:hAnsi="Times New Roman" w:cs="Times New Roman" w:hint="cs"/>
          <w:color w:val="000000"/>
          <w:sz w:val="24"/>
          <w:szCs w:val="24"/>
          <w:rtl/>
          <w:lang w:val="en-IL" w:eastAsia="en-IL"/>
        </w:rPr>
        <w:t> שאין להם צרכים גופניים, כדי שיוכל להתרכז בעבודה הרוחנית של היום.</w:t>
      </w:r>
      <w:r w:rsidRPr="00E44E81">
        <w:rPr>
          <w:rFonts w:ascii="Times New Roman" w:eastAsia="Times New Roman" w:hAnsi="Times New Roman" w:cs="Times New Roman" w:hint="cs"/>
          <w:color w:val="000000"/>
          <w:sz w:val="24"/>
          <w:szCs w:val="24"/>
          <w:rtl/>
          <w:lang w:val="en-IL" w:eastAsia="en-IL"/>
        </w:rPr>
        <w:br/>
        <w:t>לדוגמה דברי הרמב"ם במורה נבוכים בנושא </w:t>
      </w:r>
      <w:hyperlink r:id="rId44" w:anchor="_note-7#_note-7" w:history="1">
        <w:r w:rsidRPr="00E44E81">
          <w:rPr>
            <w:rFonts w:ascii="Times New Roman" w:eastAsia="Times New Roman" w:hAnsi="Times New Roman" w:cs="Times New Roman" w:hint="cs"/>
            <w:color w:val="0000FF"/>
            <w:sz w:val="20"/>
            <w:szCs w:val="20"/>
            <w:u w:val="single"/>
            <w:vertAlign w:val="superscript"/>
            <w:rtl/>
            <w:lang w:val="en-IL" w:eastAsia="en-IL"/>
          </w:rPr>
          <w:t>[8]</w:t>
        </w:r>
      </w:hyperlink>
      <w:r w:rsidRPr="00E44E81">
        <w:rPr>
          <w:rFonts w:ascii="Times New Roman" w:eastAsia="Times New Roman" w:hAnsi="Times New Roman" w:cs="Times New Roman" w:hint="cs"/>
          <w:color w:val="000000"/>
          <w:sz w:val="24"/>
          <w:szCs w:val="24"/>
          <w:rtl/>
          <w:lang w:val="en-IL" w:eastAsia="en-IL"/>
        </w:rPr>
        <w:t> :</w:t>
      </w:r>
    </w:p>
    <w:p w14:paraId="1C0FB9D7" w14:textId="77777777" w:rsidR="00E44E81" w:rsidRPr="00E44E81" w:rsidRDefault="00E44E81" w:rsidP="00E44E81">
      <w:pPr>
        <w:bidi/>
        <w:spacing w:after="0" w:line="240" w:lineRule="auto"/>
        <w:ind w:left="384" w:right="720"/>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טעמו של הציווי על צום כפור ברור גם כן: לתת את דעת התשובה. והוא היום שבו הוריד אדון הנביאים את הלוחות השניות ובישׂר להם שנסלח חטאם הגדול. ואותו יום נעשׂה לנצח יום תשובה ועבודת ה' צרופה. לכן הורחק ממנו כל עונג גופני (מצוות העינוי) וכל מאמץ להשׂיג תועלת גופנית (איסור המלאכה), כוונתי לעשׂיית מלאכות, ומצטמצמים בו באמירת הוִידוּיים, כלומר, בהודאה בחטאים ובתשובה מהם.</w:t>
      </w:r>
    </w:p>
    <w:p w14:paraId="2259399C"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bookmarkStart w:id="1" w:name=".D7.90.D7.99.D7.A1.D7.95.D7.A8_.D7.9E.D7"/>
      <w:bookmarkEnd w:id="1"/>
      <w:r w:rsidRPr="00E44E81">
        <w:rPr>
          <w:rFonts w:ascii="Times New Roman" w:eastAsia="Times New Roman" w:hAnsi="Times New Roman" w:cs="Times New Roman" w:hint="cs"/>
          <w:color w:val="000099"/>
          <w:sz w:val="27"/>
          <w:szCs w:val="27"/>
          <w:u w:val="single"/>
          <w:rtl/>
          <w:lang w:val="en-IL" w:eastAsia="en-IL"/>
        </w:rPr>
        <w:lastRenderedPageBreak/>
        <w:t>איסור מלאכה</w:t>
      </w:r>
    </w:p>
    <w:p w14:paraId="5403DA9B"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בהמשך לציווי על העינוי, מצווה התורה גם על שביתה:</w:t>
      </w:r>
    </w:p>
    <w:p w14:paraId="32E64A58" w14:textId="77777777" w:rsidR="00E44E81" w:rsidRPr="00E44E81" w:rsidRDefault="00E44E81" w:rsidP="00E44E81">
      <w:pPr>
        <w:bidi/>
        <w:spacing w:after="0" w:line="240" w:lineRule="auto"/>
        <w:ind w:left="384" w:right="720"/>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תְּעַנּוּ אֶת-נַפְשֹׁתֵיכֶם, וְכָל-מְלָאכָה לֹא תַעֲשׂוּ -- הָאֶזְרָח, וְהַגֵּר הַגָּר בְּתוֹכְכֶם.</w:t>
      </w:r>
    </w:p>
    <w:p w14:paraId="47BEEA3C"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איסורי המלאכה ביום כיפור זהים לאיסורי המלאכה בשבת, ואין בהם את ההקלה הכתובה ב</w:t>
      </w:r>
      <w:hyperlink r:id="rId45" w:tooltip="יום טוב" w:history="1">
        <w:r w:rsidRPr="00E44E81">
          <w:rPr>
            <w:rFonts w:ascii="Times New Roman" w:eastAsia="Times New Roman" w:hAnsi="Times New Roman" w:cs="Times New Roman" w:hint="cs"/>
            <w:color w:val="0000FF"/>
            <w:sz w:val="24"/>
            <w:szCs w:val="24"/>
            <w:u w:val="single"/>
            <w:rtl/>
            <w:lang w:val="en-IL" w:eastAsia="en-IL"/>
          </w:rPr>
          <w:t>ימים טובים</w:t>
        </w:r>
      </w:hyperlink>
      <w:r w:rsidRPr="00E44E81">
        <w:rPr>
          <w:rFonts w:ascii="Times New Roman" w:eastAsia="Times New Roman" w:hAnsi="Times New Roman" w:cs="Times New Roman" w:hint="cs"/>
          <w:color w:val="000000"/>
          <w:sz w:val="24"/>
          <w:szCs w:val="24"/>
          <w:rtl/>
          <w:lang w:val="en-IL" w:eastAsia="en-IL"/>
        </w:rPr>
        <w:t> – התרת "מלאכת </w:t>
      </w:r>
      <w:hyperlink r:id="rId46" w:tooltip="אוכל נפש" w:history="1">
        <w:r w:rsidRPr="00E44E81">
          <w:rPr>
            <w:rFonts w:ascii="Times New Roman" w:eastAsia="Times New Roman" w:hAnsi="Times New Roman" w:cs="Times New Roman" w:hint="cs"/>
            <w:color w:val="0000FF"/>
            <w:sz w:val="24"/>
            <w:szCs w:val="24"/>
            <w:u w:val="single"/>
            <w:rtl/>
            <w:lang w:val="en-IL" w:eastAsia="en-IL"/>
          </w:rPr>
          <w:t>אוכל נפש</w:t>
        </w:r>
      </w:hyperlink>
      <w:r w:rsidRPr="00E44E81">
        <w:rPr>
          <w:rFonts w:ascii="Times New Roman" w:eastAsia="Times New Roman" w:hAnsi="Times New Roman" w:cs="Times New Roman" w:hint="cs"/>
          <w:color w:val="000000"/>
          <w:sz w:val="24"/>
          <w:szCs w:val="24"/>
          <w:rtl/>
          <w:lang w:val="en-IL" w:eastAsia="en-IL"/>
        </w:rPr>
        <w:t>". בדומה למצוות העינוי, גם עבירה על איסור המלאכה גוררת עונש </w:t>
      </w:r>
      <w:hyperlink r:id="rId47" w:tooltip="כרת" w:history="1">
        <w:r w:rsidRPr="00E44E81">
          <w:rPr>
            <w:rFonts w:ascii="Times New Roman" w:eastAsia="Times New Roman" w:hAnsi="Times New Roman" w:cs="Times New Roman" w:hint="cs"/>
            <w:color w:val="0000FF"/>
            <w:sz w:val="24"/>
            <w:szCs w:val="24"/>
            <w:u w:val="single"/>
            <w:rtl/>
            <w:lang w:val="en-IL" w:eastAsia="en-IL"/>
          </w:rPr>
          <w:t>כרת</w:t>
        </w:r>
      </w:hyperlink>
      <w:r w:rsidRPr="00E44E81">
        <w:rPr>
          <w:rFonts w:ascii="Times New Roman" w:eastAsia="Times New Roman" w:hAnsi="Times New Roman" w:cs="Times New Roman" w:hint="cs"/>
          <w:color w:val="000000"/>
          <w:sz w:val="24"/>
          <w:szCs w:val="24"/>
          <w:rtl/>
          <w:lang w:val="en-IL" w:eastAsia="en-IL"/>
        </w:rPr>
        <w:t>.</w:t>
      </w:r>
    </w:p>
    <w:bookmarkStart w:id="2" w:name=".D7.AA.D7.A4.D7.99.D7.9C.D7.94"/>
    <w:bookmarkEnd w:id="2"/>
    <w:p w14:paraId="022CD897"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r w:rsidRPr="00E44E81">
        <w:rPr>
          <w:rFonts w:ascii="Arial" w:eastAsia="Times New Roman" w:hAnsi="Arial" w:cs="Arial"/>
          <w:color w:val="000000"/>
          <w:sz w:val="27"/>
          <w:szCs w:val="27"/>
          <w:rtl/>
          <w:lang w:val="en-IL" w:eastAsia="en-IL"/>
        </w:rPr>
        <w:fldChar w:fldCharType="begin"/>
      </w:r>
      <w:r w:rsidRPr="00E44E81">
        <w:rPr>
          <w:rFonts w:ascii="Arial" w:eastAsia="Times New Roman" w:hAnsi="Arial" w:cs="Arial"/>
          <w:color w:val="000000"/>
          <w:sz w:val="27"/>
          <w:szCs w:val="27"/>
          <w:rtl/>
          <w:lang w:val="en-IL" w:eastAsia="en-IL"/>
        </w:rPr>
        <w:instrText xml:space="preserve"> </w:instrText>
      </w:r>
      <w:r w:rsidRPr="00E44E81">
        <w:rPr>
          <w:rFonts w:ascii="Arial" w:eastAsia="Times New Roman" w:hAnsi="Arial" w:cs="Arial"/>
          <w:color w:val="000000"/>
          <w:sz w:val="27"/>
          <w:szCs w:val="27"/>
          <w:lang w:val="en-IL" w:eastAsia="en-IL"/>
        </w:rPr>
        <w:instrText>HYPERLINK "http://he.wikipedia.org/wiki/%D7%AA%D7%A4%D7%99%D7%9C%D7%94_%28%D7%99%D7%94%D7%93%D7%95%D7%AA%29" \o</w:instrText>
      </w:r>
      <w:r w:rsidRPr="00E44E81">
        <w:rPr>
          <w:rFonts w:ascii="Arial" w:eastAsia="Times New Roman" w:hAnsi="Arial" w:cs="Arial"/>
          <w:color w:val="000000"/>
          <w:sz w:val="27"/>
          <w:szCs w:val="27"/>
          <w:rtl/>
          <w:lang w:val="en-IL" w:eastAsia="en-IL"/>
        </w:rPr>
        <w:instrText xml:space="preserve"> "תפילה (יהדות)" </w:instrText>
      </w:r>
      <w:r w:rsidRPr="00E44E81">
        <w:rPr>
          <w:rFonts w:ascii="Arial" w:eastAsia="Times New Roman" w:hAnsi="Arial" w:cs="Arial"/>
          <w:color w:val="000000"/>
          <w:sz w:val="27"/>
          <w:szCs w:val="27"/>
          <w:rtl/>
          <w:lang w:val="en-IL" w:eastAsia="en-IL"/>
        </w:rPr>
        <w:fldChar w:fldCharType="separate"/>
      </w:r>
      <w:r w:rsidRPr="00E44E81">
        <w:rPr>
          <w:rFonts w:ascii="Times New Roman" w:eastAsia="Times New Roman" w:hAnsi="Times New Roman" w:cs="Times New Roman" w:hint="cs"/>
          <w:color w:val="000099"/>
          <w:sz w:val="27"/>
          <w:szCs w:val="27"/>
          <w:u w:val="single"/>
          <w:rtl/>
          <w:lang w:val="en-IL" w:eastAsia="en-IL"/>
        </w:rPr>
        <w:t>תפילה</w:t>
      </w:r>
      <w:r w:rsidRPr="00E44E81">
        <w:rPr>
          <w:rFonts w:ascii="Arial" w:eastAsia="Times New Roman" w:hAnsi="Arial" w:cs="Arial"/>
          <w:color w:val="000000"/>
          <w:sz w:val="27"/>
          <w:szCs w:val="27"/>
          <w:rtl/>
          <w:lang w:val="en-IL" w:eastAsia="en-IL"/>
        </w:rPr>
        <w:fldChar w:fldCharType="end"/>
      </w:r>
    </w:p>
    <w:p w14:paraId="0D7DD5B3"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נוהגים להתפלל ב</w:t>
      </w:r>
      <w:hyperlink r:id="rId48" w:tooltip="בית הכנסת" w:history="1">
        <w:r w:rsidRPr="00E44E81">
          <w:rPr>
            <w:rFonts w:ascii="Times New Roman" w:eastAsia="Times New Roman" w:hAnsi="Times New Roman" w:cs="Times New Roman" w:hint="cs"/>
            <w:color w:val="0000FF"/>
            <w:sz w:val="24"/>
            <w:szCs w:val="24"/>
            <w:u w:val="single"/>
            <w:rtl/>
            <w:lang w:val="en-IL" w:eastAsia="en-IL"/>
          </w:rPr>
          <w:t>בית הכנסת</w:t>
        </w:r>
      </w:hyperlink>
      <w:r w:rsidRPr="00E44E81">
        <w:rPr>
          <w:rFonts w:ascii="Times New Roman" w:eastAsia="Times New Roman" w:hAnsi="Times New Roman" w:cs="Times New Roman" w:hint="cs"/>
          <w:color w:val="000000"/>
          <w:sz w:val="24"/>
          <w:szCs w:val="24"/>
          <w:rtl/>
          <w:lang w:val="en-IL" w:eastAsia="en-IL"/>
        </w:rPr>
        <w:t> רוב רובו של היום. מתפללים את התפילות הרגילות של חג: (לפי הסדר) ערבית, שחרית, מוסף, מנחה) ונהוג להתפלל עטופים בטלית בכל התפילות. בחלק מקהילות ישראל נוהגים גם ללבוש </w:t>
      </w:r>
      <w:hyperlink r:id="rId49" w:tooltip="קיטל" w:history="1">
        <w:r w:rsidRPr="00E44E81">
          <w:rPr>
            <w:rFonts w:ascii="Times New Roman" w:eastAsia="Times New Roman" w:hAnsi="Times New Roman" w:cs="Times New Roman" w:hint="cs"/>
            <w:color w:val="0000FF"/>
            <w:sz w:val="24"/>
            <w:szCs w:val="24"/>
            <w:u w:val="single"/>
            <w:rtl/>
            <w:lang w:val="en-IL" w:eastAsia="en-IL"/>
          </w:rPr>
          <w:t>קיטל</w:t>
        </w:r>
      </w:hyperlink>
      <w:r w:rsidRPr="00E44E81">
        <w:rPr>
          <w:rFonts w:ascii="Times New Roman" w:eastAsia="Times New Roman" w:hAnsi="Times New Roman" w:cs="Times New Roman" w:hint="cs"/>
          <w:color w:val="000000"/>
          <w:sz w:val="24"/>
          <w:szCs w:val="24"/>
          <w:rtl/>
          <w:lang w:val="en-IL" w:eastAsia="en-IL"/>
        </w:rPr>
        <w:t> לפי הפסוק "אם יהיו חטאיכם כשנים - </w:t>
      </w:r>
      <w:r w:rsidRPr="00E44E81">
        <w:rPr>
          <w:rFonts w:ascii="Times New Roman" w:eastAsia="Times New Roman" w:hAnsi="Times New Roman" w:cs="Times New Roman" w:hint="cs"/>
          <w:i/>
          <w:iCs/>
          <w:color w:val="000000"/>
          <w:sz w:val="24"/>
          <w:szCs w:val="24"/>
          <w:rtl/>
          <w:lang w:val="en-IL" w:eastAsia="en-IL"/>
        </w:rPr>
        <w:t>כשלג</w:t>
      </w:r>
      <w:r w:rsidRPr="00E44E81">
        <w:rPr>
          <w:rFonts w:ascii="Times New Roman" w:eastAsia="Times New Roman" w:hAnsi="Times New Roman" w:cs="Times New Roman" w:hint="cs"/>
          <w:color w:val="000000"/>
          <w:sz w:val="24"/>
          <w:szCs w:val="24"/>
          <w:rtl/>
          <w:lang w:val="en-IL" w:eastAsia="en-IL"/>
        </w:rPr>
        <w:t> ילבינו, אם יאדימו כתולע - </w:t>
      </w:r>
      <w:r w:rsidRPr="00E44E81">
        <w:rPr>
          <w:rFonts w:ascii="Times New Roman" w:eastAsia="Times New Roman" w:hAnsi="Times New Roman" w:cs="Times New Roman" w:hint="cs"/>
          <w:i/>
          <w:iCs/>
          <w:color w:val="000000"/>
          <w:sz w:val="24"/>
          <w:szCs w:val="24"/>
          <w:rtl/>
          <w:lang w:val="en-IL" w:eastAsia="en-IL"/>
        </w:rPr>
        <w:t>כצמר</w:t>
      </w:r>
      <w:r w:rsidRPr="00E44E81">
        <w:rPr>
          <w:rFonts w:ascii="Times New Roman" w:eastAsia="Times New Roman" w:hAnsi="Times New Roman" w:cs="Times New Roman" w:hint="cs"/>
          <w:color w:val="000000"/>
          <w:sz w:val="24"/>
          <w:szCs w:val="24"/>
          <w:rtl/>
          <w:lang w:val="en-IL" w:eastAsia="en-IL"/>
        </w:rPr>
        <w:t> יהיו". לצורך מילוי נפח התפילות הוספו פיוטים רבים. התפילה של יום כיפור כונסה לספר תפילות מיוחד הנקרא מחזור.</w:t>
      </w:r>
    </w:p>
    <w:p w14:paraId="2F7BFA64"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בנוסף מתפללים ביום הכיפורים:</w:t>
      </w:r>
    </w:p>
    <w:p w14:paraId="424187F3"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w:t>
      </w:r>
      <w:hyperlink r:id="rId50" w:tooltip="תפילה זכה" w:history="1">
        <w:r w:rsidRPr="00E44E81">
          <w:rPr>
            <w:rFonts w:ascii="Times New Roman" w:eastAsia="Times New Roman" w:hAnsi="Times New Roman" w:cs="Times New Roman" w:hint="cs"/>
            <w:color w:val="0000FF"/>
            <w:sz w:val="24"/>
            <w:szCs w:val="24"/>
            <w:u w:val="single"/>
            <w:rtl/>
            <w:lang w:val="en-IL" w:eastAsia="en-IL"/>
          </w:rPr>
          <w:t>תפילה זכה</w:t>
        </w:r>
      </w:hyperlink>
      <w:r w:rsidRPr="00E44E81">
        <w:rPr>
          <w:rFonts w:ascii="Times New Roman" w:eastAsia="Times New Roman" w:hAnsi="Times New Roman" w:cs="Times New Roman" w:hint="cs"/>
          <w:color w:val="000000"/>
          <w:sz w:val="24"/>
          <w:szCs w:val="24"/>
          <w:rtl/>
          <w:lang w:val="en-IL" w:eastAsia="en-IL"/>
        </w:rPr>
        <w:t>", התפילה הראשונה בסדר התפילות, שבה האדם מתוודה וסולח לאנשים שפגעו בו. תפילה זו נעשית בשקט בין האדם לעצמו.</w:t>
      </w:r>
    </w:p>
    <w:p w14:paraId="670942E7"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w:t>
      </w:r>
      <w:hyperlink r:id="rId51" w:tooltip="כל נדרי" w:history="1">
        <w:r w:rsidRPr="00E44E81">
          <w:rPr>
            <w:rFonts w:ascii="Times New Roman" w:eastAsia="Times New Roman" w:hAnsi="Times New Roman" w:cs="Times New Roman" w:hint="cs"/>
            <w:color w:val="0000FF"/>
            <w:sz w:val="24"/>
            <w:szCs w:val="24"/>
            <w:u w:val="single"/>
            <w:rtl/>
            <w:lang w:val="en-IL" w:eastAsia="en-IL"/>
          </w:rPr>
          <w:t>כל נדרי</w:t>
        </w:r>
      </w:hyperlink>
      <w:r w:rsidRPr="00E44E81">
        <w:rPr>
          <w:rFonts w:ascii="Times New Roman" w:eastAsia="Times New Roman" w:hAnsi="Times New Roman" w:cs="Times New Roman" w:hint="cs"/>
          <w:color w:val="000000"/>
          <w:sz w:val="24"/>
          <w:szCs w:val="24"/>
          <w:rtl/>
          <w:lang w:val="en-IL" w:eastAsia="en-IL"/>
        </w:rPr>
        <w:t>", התפילה הציבורית הפותחת של יום כיפור, לפני תפילת ערבית, בה מתירים את הנדרים של השנה החולפת, ובעיקר נדרים שאינם מדעת, שהם מעשים אנו חוזרים עליהם שוב ושוב (ובחלק מהנוסחים גם של השנה הבאה) ושבה מתחילים את יום כיפור.</w:t>
      </w:r>
    </w:p>
    <w:p w14:paraId="695878A6"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hyperlink r:id="rId52" w:tooltip="תפילת מוסף" w:history="1">
        <w:r w:rsidRPr="00E44E81">
          <w:rPr>
            <w:rFonts w:ascii="Times New Roman" w:eastAsia="Times New Roman" w:hAnsi="Times New Roman" w:cs="Times New Roman" w:hint="cs"/>
            <w:color w:val="0000FF"/>
            <w:sz w:val="24"/>
            <w:szCs w:val="24"/>
            <w:u w:val="single"/>
            <w:rtl/>
            <w:lang w:val="en-IL" w:eastAsia="en-IL"/>
          </w:rPr>
          <w:t>תפילת מוסף</w:t>
        </w:r>
      </w:hyperlink>
      <w:r w:rsidRPr="00E44E81">
        <w:rPr>
          <w:rFonts w:ascii="Times New Roman" w:eastAsia="Times New Roman" w:hAnsi="Times New Roman" w:cs="Times New Roman" w:hint="cs"/>
          <w:color w:val="000000"/>
          <w:sz w:val="24"/>
          <w:szCs w:val="24"/>
          <w:rtl/>
          <w:lang w:val="en-IL" w:eastAsia="en-IL"/>
        </w:rPr>
        <w:t> של יום הכיפורים כוללת את "</w:t>
      </w:r>
      <w:hyperlink r:id="rId53" w:tooltip="סדר העבודה" w:history="1">
        <w:r w:rsidRPr="00E44E81">
          <w:rPr>
            <w:rFonts w:ascii="Times New Roman" w:eastAsia="Times New Roman" w:hAnsi="Times New Roman" w:cs="Times New Roman" w:hint="cs"/>
            <w:color w:val="0000FF"/>
            <w:sz w:val="24"/>
            <w:szCs w:val="24"/>
            <w:u w:val="single"/>
            <w:rtl/>
            <w:lang w:val="en-IL" w:eastAsia="en-IL"/>
          </w:rPr>
          <w:t>סדר העבודה</w:t>
        </w:r>
      </w:hyperlink>
      <w:r w:rsidRPr="00E44E81">
        <w:rPr>
          <w:rFonts w:ascii="Times New Roman" w:eastAsia="Times New Roman" w:hAnsi="Times New Roman" w:cs="Times New Roman" w:hint="cs"/>
          <w:color w:val="000000"/>
          <w:sz w:val="24"/>
          <w:szCs w:val="24"/>
          <w:rtl/>
          <w:lang w:val="en-IL" w:eastAsia="en-IL"/>
        </w:rPr>
        <w:t>" שבו מפרטים את סדר העבודה במקדש בעבר, מכיוון שזה היום היחיד שבו היה נכנס הכהן הגדול לקודש הקודשים ב</w:t>
      </w:r>
      <w:hyperlink r:id="rId54" w:tooltip="בית המקדש" w:history="1">
        <w:r w:rsidRPr="00E44E81">
          <w:rPr>
            <w:rFonts w:ascii="Times New Roman" w:eastAsia="Times New Roman" w:hAnsi="Times New Roman" w:cs="Times New Roman" w:hint="cs"/>
            <w:color w:val="0000FF"/>
            <w:sz w:val="24"/>
            <w:szCs w:val="24"/>
            <w:u w:val="single"/>
            <w:rtl/>
            <w:lang w:val="en-IL" w:eastAsia="en-IL"/>
          </w:rPr>
          <w:t>בית המקדש</w:t>
        </w:r>
      </w:hyperlink>
      <w:r w:rsidRPr="00E44E81">
        <w:rPr>
          <w:rFonts w:ascii="Times New Roman" w:eastAsia="Times New Roman" w:hAnsi="Times New Roman" w:cs="Times New Roman" w:hint="cs"/>
          <w:color w:val="000000"/>
          <w:sz w:val="24"/>
          <w:szCs w:val="24"/>
          <w:rtl/>
          <w:lang w:val="en-IL" w:eastAsia="en-IL"/>
        </w:rPr>
        <w:t>, לבקש כפרה על העם.</w:t>
      </w:r>
    </w:p>
    <w:p w14:paraId="02196541"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w:t>
      </w:r>
      <w:hyperlink r:id="rId55" w:tooltip="תפילת נעילה" w:history="1">
        <w:r w:rsidRPr="00E44E81">
          <w:rPr>
            <w:rFonts w:ascii="Times New Roman" w:eastAsia="Times New Roman" w:hAnsi="Times New Roman" w:cs="Times New Roman" w:hint="cs"/>
            <w:color w:val="0000FF"/>
            <w:sz w:val="24"/>
            <w:szCs w:val="24"/>
            <w:u w:val="single"/>
            <w:rtl/>
            <w:lang w:val="en-IL" w:eastAsia="en-IL"/>
          </w:rPr>
          <w:t>תפילת נעילה</w:t>
        </w:r>
      </w:hyperlink>
      <w:r w:rsidRPr="00E44E81">
        <w:rPr>
          <w:rFonts w:ascii="Times New Roman" w:eastAsia="Times New Roman" w:hAnsi="Times New Roman" w:cs="Times New Roman" w:hint="cs"/>
          <w:color w:val="000000"/>
          <w:sz w:val="24"/>
          <w:szCs w:val="24"/>
          <w:rtl/>
          <w:lang w:val="en-IL" w:eastAsia="en-IL"/>
        </w:rPr>
        <w:t>" - שבה מסיימים את יום כיפור.</w:t>
      </w:r>
    </w:p>
    <w:p w14:paraId="234E2623"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בשמע ישראל נהוג להגיד את הפסוק "ברוך שם כבוד מלכותו לעולם ועד" בקול רם במקום בלחש כנהוג בדרך כלל.</w:t>
      </w:r>
    </w:p>
    <w:p w14:paraId="0819D70D"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hyperlink r:id="rId56" w:tooltip="וידוי" w:history="1">
        <w:r w:rsidRPr="00E44E81">
          <w:rPr>
            <w:rFonts w:ascii="Times New Roman" w:eastAsia="Times New Roman" w:hAnsi="Times New Roman" w:cs="Times New Roman" w:hint="cs"/>
            <w:color w:val="0000FF"/>
            <w:sz w:val="24"/>
            <w:szCs w:val="24"/>
            <w:u w:val="single"/>
            <w:rtl/>
            <w:lang w:val="en-IL" w:eastAsia="en-IL"/>
          </w:rPr>
          <w:t>וידוי</w:t>
        </w:r>
      </w:hyperlink>
      <w:r w:rsidRPr="00E44E81">
        <w:rPr>
          <w:rFonts w:ascii="Times New Roman" w:eastAsia="Times New Roman" w:hAnsi="Times New Roman" w:cs="Times New Roman" w:hint="cs"/>
          <w:color w:val="000000"/>
          <w:sz w:val="24"/>
          <w:szCs w:val="24"/>
          <w:rtl/>
          <w:lang w:val="en-IL" w:eastAsia="en-IL"/>
        </w:rPr>
        <w:t> - בכל אחת מתפילות יום כיפור כולל תפילת מנחה שלפני יום כיפור משולב הוידוי כשהוא מסודר לפי אותיות האלף בית "אשמנו, בגדנו, גזלנו, דיברנו דופי וכו'." בכדי ליצור מכלול מקיף ושלם של וידוי סביב רובם של העבירות הקיימות.</w:t>
      </w:r>
    </w:p>
    <w:p w14:paraId="625BB908"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פיוטים ותוספות: מקובלים פיוטים רבים ביום הכיפורים, "</w:t>
      </w:r>
      <w:hyperlink r:id="rId57" w:tooltip="ונתנה תוקף" w:history="1">
        <w:r w:rsidRPr="00E44E81">
          <w:rPr>
            <w:rFonts w:ascii="Times New Roman" w:eastAsia="Times New Roman" w:hAnsi="Times New Roman" w:cs="Times New Roman" w:hint="cs"/>
            <w:color w:val="0000FF"/>
            <w:sz w:val="24"/>
            <w:szCs w:val="24"/>
            <w:u w:val="single"/>
            <w:rtl/>
            <w:lang w:val="en-IL" w:eastAsia="en-IL"/>
          </w:rPr>
          <w:t>ונתנה תוקף</w:t>
        </w:r>
      </w:hyperlink>
      <w:r w:rsidRPr="00E44E81">
        <w:rPr>
          <w:rFonts w:ascii="Times New Roman" w:eastAsia="Times New Roman" w:hAnsi="Times New Roman" w:cs="Times New Roman" w:hint="cs"/>
          <w:color w:val="000000"/>
          <w:sz w:val="24"/>
          <w:szCs w:val="24"/>
          <w:rtl/>
          <w:lang w:val="en-IL" w:eastAsia="en-IL"/>
        </w:rPr>
        <w:t>", (בתפילת מוסף) המתחיל ב:"ונתנה תוקף קדושת היום, כי הוא נורא ואיום, ובו תינשא מלכותך וייכון בחסד כסאך ותשב עליו באמת". "סדר העבודה" בתפילת מוסף: פיוט על מראהו של הכהן הגדול בצאתו בשלום מן הקודש, שמתואר שם ברוב הדר. יש לציין שגרסא קדומה מאוד של שבח זה של מראה כהן, מופיעה כבר ספר </w:t>
      </w:r>
      <w:hyperlink r:id="rId58" w:tooltip="בן סירא" w:history="1">
        <w:r w:rsidRPr="00E44E81">
          <w:rPr>
            <w:rFonts w:ascii="Times New Roman" w:eastAsia="Times New Roman" w:hAnsi="Times New Roman" w:cs="Times New Roman" w:hint="cs"/>
            <w:color w:val="0000FF"/>
            <w:sz w:val="24"/>
            <w:szCs w:val="24"/>
            <w:u w:val="single"/>
            <w:rtl/>
            <w:lang w:val="en-IL" w:eastAsia="en-IL"/>
          </w:rPr>
          <w:t>בן סירא</w:t>
        </w:r>
      </w:hyperlink>
      <w:r w:rsidRPr="00E44E81">
        <w:rPr>
          <w:rFonts w:ascii="Times New Roman" w:eastAsia="Times New Roman" w:hAnsi="Times New Roman" w:cs="Times New Roman" w:hint="cs"/>
          <w:color w:val="000000"/>
          <w:sz w:val="24"/>
          <w:szCs w:val="24"/>
          <w:rtl/>
          <w:lang w:val="en-IL" w:eastAsia="en-IL"/>
        </w:rPr>
        <w:t>, מתקופת בית שני. פיוט מרגש על עשרת הרוגי מלכות. "</w:t>
      </w:r>
      <w:hyperlink r:id="rId59" w:tooltip="אל נורא עלילה" w:history="1">
        <w:r w:rsidRPr="00E44E81">
          <w:rPr>
            <w:rFonts w:ascii="Times New Roman" w:eastAsia="Times New Roman" w:hAnsi="Times New Roman" w:cs="Times New Roman" w:hint="cs"/>
            <w:color w:val="0000FF"/>
            <w:sz w:val="24"/>
            <w:szCs w:val="24"/>
            <w:u w:val="single"/>
            <w:rtl/>
            <w:lang w:val="en-IL" w:eastAsia="en-IL"/>
          </w:rPr>
          <w:t>אל נורא עלילה</w:t>
        </w:r>
      </w:hyperlink>
      <w:r w:rsidRPr="00E44E81">
        <w:rPr>
          <w:rFonts w:ascii="Times New Roman" w:eastAsia="Times New Roman" w:hAnsi="Times New Roman" w:cs="Times New Roman" w:hint="cs"/>
          <w:color w:val="000000"/>
          <w:sz w:val="24"/>
          <w:szCs w:val="24"/>
          <w:rtl/>
          <w:lang w:val="en-IL" w:eastAsia="en-IL"/>
        </w:rPr>
        <w:t>" (של משה אבן עזרא) לפני תפילת נעילה. "שלוש עשרה מידות הרחמים" בתפילת הנעילה. פיוט התחינה "הנני העני ממעש" לפני תפילת העמידה של מוסף.</w:t>
      </w:r>
    </w:p>
    <w:p w14:paraId="73D6414B"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99"/>
          <w:sz w:val="27"/>
          <w:szCs w:val="27"/>
          <w:u w:val="single"/>
          <w:rtl/>
          <w:lang w:val="en-IL" w:eastAsia="en-IL"/>
        </w:rPr>
        <w:t>חשבון נפש ותשובה</w:t>
      </w:r>
    </w:p>
    <w:p w14:paraId="7D93CED5"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lang w:val="en-IL" w:eastAsia="en-IL"/>
        </w:rPr>
      </w:pPr>
      <w:r w:rsidRPr="00E44E81">
        <w:rPr>
          <w:rFonts w:ascii="Times New Roman" w:eastAsia="Times New Roman" w:hAnsi="Times New Roman" w:cs="Times New Roman" w:hint="cs"/>
          <w:color w:val="000000"/>
          <w:sz w:val="24"/>
          <w:szCs w:val="24"/>
          <w:rtl/>
          <w:lang w:val="en-IL" w:eastAsia="en-IL"/>
        </w:rPr>
        <w:t>יום כיפור אמנם מכפר מצד האל על העבירות, אך האל אינו סולח על עבירות שנעברו כלפי אנשים אחרים, ועל כן אמרו חז"ל ש"עבירות שבין אדם לחברו, אין יום הכיפורים מכפר, עד שירצה (ויפייס) את חברו". כתוצאה מכך נוצר מנהג שבו אנשים מבקשים סליחה איש מרעהו לקראת יום זה, ומיישבים חשבונות ישנים בדרכי שלום. זהו כנראה גם המקור ל</w:t>
      </w:r>
      <w:hyperlink r:id="rId60" w:tooltip="ברכת הבנים" w:history="1">
        <w:r w:rsidRPr="00E44E81">
          <w:rPr>
            <w:rFonts w:ascii="Times New Roman" w:eastAsia="Times New Roman" w:hAnsi="Times New Roman" w:cs="Times New Roman" w:hint="cs"/>
            <w:color w:val="0000FF"/>
            <w:sz w:val="24"/>
            <w:szCs w:val="24"/>
            <w:u w:val="single"/>
            <w:rtl/>
            <w:lang w:val="en-IL" w:eastAsia="en-IL"/>
          </w:rPr>
          <w:t>ברכת הבנים</w:t>
        </w:r>
      </w:hyperlink>
      <w:r w:rsidRPr="00E44E81">
        <w:rPr>
          <w:rFonts w:ascii="Times New Roman" w:eastAsia="Times New Roman" w:hAnsi="Times New Roman" w:cs="Times New Roman" w:hint="cs"/>
          <w:color w:val="000000"/>
          <w:sz w:val="24"/>
          <w:szCs w:val="24"/>
          <w:rtl/>
          <w:lang w:val="en-IL" w:eastAsia="en-IL"/>
        </w:rPr>
        <w:t> הנהוגה בערב יום הכיפורים.</w:t>
      </w:r>
    </w:p>
    <w:p w14:paraId="2A72B37F"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בנוסף, מכיוון שלרוב הדעות אין יום הכיפורים מכפר ללא תשובה, נוהגים לעשות חשבון נפש כללי על כל מעשיו של האדם. מנהג מרכזי של יום כיפור הוא וידוי דברים שהוא תהליך שבו מתוודה האדם על חטאיו לפני האלוהים ומכיר בהם. ה</w:t>
      </w:r>
      <w:hyperlink r:id="rId61" w:tooltip="וידוי (יהדות)" w:history="1">
        <w:r w:rsidRPr="00E44E81">
          <w:rPr>
            <w:rFonts w:ascii="Times New Roman" w:eastAsia="Times New Roman" w:hAnsi="Times New Roman" w:cs="Times New Roman" w:hint="cs"/>
            <w:color w:val="0000FF"/>
            <w:sz w:val="24"/>
            <w:szCs w:val="24"/>
            <w:u w:val="single"/>
            <w:rtl/>
            <w:lang w:val="en-IL" w:eastAsia="en-IL"/>
          </w:rPr>
          <w:t>וידוי</w:t>
        </w:r>
      </w:hyperlink>
      <w:r w:rsidRPr="00E44E81">
        <w:rPr>
          <w:rFonts w:ascii="Times New Roman" w:eastAsia="Times New Roman" w:hAnsi="Times New Roman" w:cs="Times New Roman" w:hint="cs"/>
          <w:color w:val="000000"/>
          <w:sz w:val="24"/>
          <w:szCs w:val="24"/>
          <w:rtl/>
          <w:lang w:val="en-IL" w:eastAsia="en-IL"/>
        </w:rPr>
        <w:t xml:space="preserve"> (יסוד הַכָּרָתִי) הינו חלק מתהליך התשובה שכולל חרטה על החטא (יסוד נפשי), עזיבת החטא </w:t>
      </w:r>
      <w:r w:rsidRPr="00E44E81">
        <w:rPr>
          <w:rFonts w:ascii="Times New Roman" w:eastAsia="Times New Roman" w:hAnsi="Times New Roman" w:cs="Times New Roman" w:hint="cs"/>
          <w:color w:val="000000"/>
          <w:sz w:val="24"/>
          <w:szCs w:val="24"/>
          <w:rtl/>
          <w:lang w:val="en-IL" w:eastAsia="en-IL"/>
        </w:rPr>
        <w:lastRenderedPageBreak/>
        <w:t>(יסוד מעשי) וקבלה לעתיד שלא לחזור על החטא (יסוד רוחני). אף שהוידוי צריך להיות ספונטני ואישי, תפילת הוידוי של יום כיפור, מסודרת ומנוסחת לפי סדר האלף בית "אשמנו, בגדנו, גזלנו...". עם זאת, רבים מוסיפים את חטאיהם האישיים לווידוי. נהוג שמתחילים בוידוי כבר בתפילת המנחה שלפני יום כיפור (שמא ייחנק בסעודה המפסקת וימות ללא כפרה), והיא חוזרת בכל תפילה מתפילות יום כיפור.</w:t>
      </w:r>
    </w:p>
    <w:p w14:paraId="0D5CDB31"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bookmarkStart w:id="3" w:name=".D7.9C.D7.91.D7.99.D7.A9.D7.AA_.D7.91.D7"/>
      <w:bookmarkEnd w:id="3"/>
      <w:r w:rsidRPr="00E44E81">
        <w:rPr>
          <w:rFonts w:ascii="Times New Roman" w:eastAsia="Times New Roman" w:hAnsi="Times New Roman" w:cs="Times New Roman" w:hint="cs"/>
          <w:color w:val="000099"/>
          <w:sz w:val="27"/>
          <w:szCs w:val="27"/>
          <w:u w:val="single"/>
          <w:rtl/>
          <w:lang w:val="en-IL" w:eastAsia="en-IL"/>
        </w:rPr>
        <w:t>לבישת בגדי לבן</w:t>
      </w:r>
    </w:p>
    <w:p w14:paraId="3E51A84A"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נוהגים ללבוש חולצה לבנה או שמלה לבנה כרמז לטהרה (כך גם היה מנהגן של בנות ירושלים בתקופת חז"ל) </w:t>
      </w:r>
      <w:hyperlink r:id="rId62" w:anchor="_note-8#_note-8" w:history="1">
        <w:r w:rsidRPr="00E44E81">
          <w:rPr>
            <w:rFonts w:ascii="Times New Roman" w:eastAsia="Times New Roman" w:hAnsi="Times New Roman" w:cs="Times New Roman" w:hint="cs"/>
            <w:color w:val="0000FF"/>
            <w:sz w:val="20"/>
            <w:szCs w:val="20"/>
            <w:u w:val="single"/>
            <w:vertAlign w:val="superscript"/>
            <w:rtl/>
            <w:lang w:val="en-IL" w:eastAsia="en-IL"/>
          </w:rPr>
          <w:t>[9]</w:t>
        </w:r>
      </w:hyperlink>
      <w:r w:rsidRPr="00E44E81">
        <w:rPr>
          <w:rFonts w:ascii="Times New Roman" w:eastAsia="Times New Roman" w:hAnsi="Times New Roman" w:cs="Times New Roman" w:hint="cs"/>
          <w:color w:val="000000"/>
          <w:sz w:val="24"/>
          <w:szCs w:val="24"/>
          <w:rtl/>
          <w:lang w:val="en-IL" w:eastAsia="en-IL"/>
        </w:rPr>
        <w:t>. יתכן שמקורו של המנהג הינו בבגדי הלבן של הכהן הגדול, המיוחדים לעבודת יום הכיפורים. יש קהילות בהן נשות הקהילה קונות או מכינות לחזן (או שליח הציבור) בגד לבן במיוחד ליום הכיפורים, על פי הפסוק "בעוון נדרים - אשתו של אדם מתה" מסכת שבת (לב). ומתוך הנחה שמי שמתיר את הנדרים מציל את נשות הקהילה ממוות.</w:t>
      </w:r>
    </w:p>
    <w:p w14:paraId="5DB1EF48"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bookmarkStart w:id="4" w:name=".D7.AA.D7.A7.D7.99.D7.A2.D7.AA_.D7.A9.D7"/>
      <w:bookmarkEnd w:id="4"/>
      <w:r w:rsidRPr="00E44E81">
        <w:rPr>
          <w:rFonts w:ascii="Times New Roman" w:eastAsia="Times New Roman" w:hAnsi="Times New Roman" w:cs="Times New Roman" w:hint="cs"/>
          <w:color w:val="000099"/>
          <w:sz w:val="27"/>
          <w:szCs w:val="27"/>
          <w:u w:val="single"/>
          <w:rtl/>
          <w:lang w:val="en-IL" w:eastAsia="en-IL"/>
        </w:rPr>
        <w:t>תקיעת </w:t>
      </w:r>
      <w:hyperlink r:id="rId63" w:tooltip="שופר" w:history="1">
        <w:r w:rsidRPr="00E44E81">
          <w:rPr>
            <w:rFonts w:ascii="Times New Roman" w:eastAsia="Times New Roman" w:hAnsi="Times New Roman" w:cs="Times New Roman" w:hint="cs"/>
            <w:color w:val="000099"/>
            <w:sz w:val="27"/>
            <w:szCs w:val="27"/>
            <w:u w:val="single"/>
            <w:rtl/>
            <w:lang w:val="en-IL" w:eastAsia="en-IL"/>
          </w:rPr>
          <w:t>שופר</w:t>
        </w:r>
      </w:hyperlink>
    </w:p>
    <w:p w14:paraId="0E35732D"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בסוף תפילת נעילה, במוצאי הצום, תוקעים תקיעה אחת בשופר, זכר לתקיעת השופר בסוף יום כיפור של </w:t>
      </w:r>
      <w:hyperlink r:id="rId64" w:tooltip="שנת היובל" w:history="1">
        <w:r w:rsidRPr="00E44E81">
          <w:rPr>
            <w:rFonts w:ascii="Times New Roman" w:eastAsia="Times New Roman" w:hAnsi="Times New Roman" w:cs="Times New Roman" w:hint="cs"/>
            <w:color w:val="0000FF"/>
            <w:sz w:val="24"/>
            <w:szCs w:val="24"/>
            <w:u w:val="single"/>
            <w:rtl/>
            <w:lang w:val="en-IL" w:eastAsia="en-IL"/>
          </w:rPr>
          <w:t>שנת היובל</w:t>
        </w:r>
      </w:hyperlink>
      <w:r w:rsidRPr="00E44E81">
        <w:rPr>
          <w:rFonts w:ascii="Times New Roman" w:eastAsia="Times New Roman" w:hAnsi="Times New Roman" w:cs="Times New Roman" w:hint="cs"/>
          <w:color w:val="000000"/>
          <w:sz w:val="24"/>
          <w:szCs w:val="24"/>
          <w:rtl/>
          <w:lang w:val="en-IL" w:eastAsia="en-IL"/>
        </w:rPr>
        <w:t> המודיע על שחרור ה</w:t>
      </w:r>
      <w:hyperlink r:id="rId65" w:tooltip="עבדות" w:history="1">
        <w:r w:rsidRPr="00E44E81">
          <w:rPr>
            <w:rFonts w:ascii="Times New Roman" w:eastAsia="Times New Roman" w:hAnsi="Times New Roman" w:cs="Times New Roman" w:hint="cs"/>
            <w:color w:val="0000FF"/>
            <w:sz w:val="24"/>
            <w:szCs w:val="24"/>
            <w:u w:val="single"/>
            <w:rtl/>
            <w:lang w:val="en-IL" w:eastAsia="en-IL"/>
          </w:rPr>
          <w:t>עבדים</w:t>
        </w:r>
      </w:hyperlink>
      <w:r w:rsidRPr="00E44E81">
        <w:rPr>
          <w:rFonts w:ascii="Times New Roman" w:eastAsia="Times New Roman" w:hAnsi="Times New Roman" w:cs="Times New Roman" w:hint="cs"/>
          <w:color w:val="000000"/>
          <w:sz w:val="24"/>
          <w:szCs w:val="24"/>
          <w:rtl/>
          <w:lang w:val="en-IL" w:eastAsia="en-IL"/>
        </w:rPr>
        <w:t>, וכהודעה לציבור על סיום הצום.</w:t>
      </w:r>
    </w:p>
    <w:p w14:paraId="33904CE8"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bookmarkStart w:id="5" w:name=".D7.9E.D7.A0.D7.94.D7.92.D7.99.D7.9D_.D7"/>
      <w:bookmarkEnd w:id="5"/>
      <w:r w:rsidRPr="00E44E81">
        <w:rPr>
          <w:rFonts w:ascii="Arial" w:eastAsia="Times New Roman" w:hAnsi="Arial" w:cs="Arial" w:hint="cs"/>
          <w:i/>
          <w:iCs/>
          <w:color w:val="000000"/>
          <w:sz w:val="36"/>
          <w:szCs w:val="36"/>
          <w:rtl/>
          <w:lang w:val="en-IL" w:eastAsia="en-IL"/>
        </w:rPr>
        <w:t>מנהגים קדומים</w:t>
      </w:r>
    </w:p>
    <w:p w14:paraId="41E325AA"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חיפוש שידוך - בימי ה</w:t>
      </w:r>
      <w:hyperlink r:id="rId66" w:tooltip="משנה" w:history="1">
        <w:r w:rsidRPr="00E44E81">
          <w:rPr>
            <w:rFonts w:ascii="Times New Roman" w:eastAsia="Times New Roman" w:hAnsi="Times New Roman" w:cs="Times New Roman" w:hint="cs"/>
            <w:color w:val="0000FF"/>
            <w:sz w:val="24"/>
            <w:szCs w:val="24"/>
            <w:u w:val="single"/>
            <w:rtl/>
            <w:lang w:val="en-IL" w:eastAsia="en-IL"/>
          </w:rPr>
          <w:t>משנה</w:t>
        </w:r>
      </w:hyperlink>
      <w:r w:rsidRPr="00E44E81">
        <w:rPr>
          <w:rFonts w:ascii="Times New Roman" w:eastAsia="Times New Roman" w:hAnsi="Times New Roman" w:cs="Times New Roman" w:hint="cs"/>
          <w:color w:val="000000"/>
          <w:sz w:val="24"/>
          <w:szCs w:val="24"/>
          <w:rtl/>
          <w:lang w:val="en-IL" w:eastAsia="en-IL"/>
        </w:rPr>
        <w:t> נהוג היה ביום זה וב</w:t>
      </w:r>
      <w:hyperlink r:id="rId67" w:tooltip="ט" w:history="1">
        <w:r w:rsidRPr="00E44E81">
          <w:rPr>
            <w:rFonts w:ascii="Times New Roman" w:eastAsia="Times New Roman" w:hAnsi="Times New Roman" w:cs="Times New Roman" w:hint="cs"/>
            <w:color w:val="0000FF"/>
            <w:sz w:val="24"/>
            <w:szCs w:val="24"/>
            <w:u w:val="single"/>
            <w:rtl/>
            <w:lang w:val="en-IL" w:eastAsia="en-IL"/>
          </w:rPr>
          <w:t>ט"ו באב</w:t>
        </w:r>
      </w:hyperlink>
      <w:r w:rsidRPr="00E44E81">
        <w:rPr>
          <w:rFonts w:ascii="Times New Roman" w:eastAsia="Times New Roman" w:hAnsi="Times New Roman" w:cs="Times New Roman" w:hint="cs"/>
          <w:color w:val="000000"/>
          <w:sz w:val="24"/>
          <w:szCs w:val="24"/>
          <w:rtl/>
          <w:lang w:val="en-IL" w:eastAsia="en-IL"/>
        </w:rPr>
        <w:t>, לחפש שידוך בכרמים, כפי שנאמר במשנה "אמר רבן שמעון בן גמליאל לא היו ימים טובים לישראל כחמשה עשר באב וכיום הכיפורים, שבהן בנות ירושלים יוצאות בכלי לבן שאולין, שלא לבייש את מי שאין לו" </w:t>
      </w:r>
      <w:hyperlink r:id="rId68" w:anchor="_note-9#_note-9" w:history="1">
        <w:r w:rsidRPr="00E44E81">
          <w:rPr>
            <w:rFonts w:ascii="Times New Roman" w:eastAsia="Times New Roman" w:hAnsi="Times New Roman" w:cs="Times New Roman" w:hint="cs"/>
            <w:color w:val="0000FF"/>
            <w:sz w:val="20"/>
            <w:szCs w:val="20"/>
            <w:u w:val="single"/>
            <w:vertAlign w:val="superscript"/>
            <w:rtl/>
            <w:lang w:val="en-IL" w:eastAsia="en-IL"/>
          </w:rPr>
          <w:t>[10]</w:t>
        </w:r>
      </w:hyperlink>
      <w:r w:rsidRPr="00E44E81">
        <w:rPr>
          <w:rFonts w:ascii="Times New Roman" w:eastAsia="Times New Roman" w:hAnsi="Times New Roman" w:cs="Times New Roman" w:hint="cs"/>
          <w:color w:val="000000"/>
          <w:sz w:val="24"/>
          <w:szCs w:val="24"/>
          <w:rtl/>
          <w:lang w:val="en-IL" w:eastAsia="en-IL"/>
        </w:rPr>
        <w:t>. וחכמים נותנים טעם, מפני שביום הזה האדם נקי וטהור ושמח יותר, ויחפש באמת בת זוג רצינית ולא משהו מקרי.</w:t>
      </w:r>
    </w:p>
    <w:p w14:paraId="4228CC3D"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hyperlink r:id="rId69" w:tooltip="שעיר לעזאזל" w:history="1">
        <w:r w:rsidRPr="00E44E81">
          <w:rPr>
            <w:rFonts w:ascii="Times New Roman" w:eastAsia="Times New Roman" w:hAnsi="Times New Roman" w:cs="Times New Roman" w:hint="cs"/>
            <w:color w:val="0000FF"/>
            <w:sz w:val="24"/>
            <w:szCs w:val="24"/>
            <w:u w:val="single"/>
            <w:rtl/>
            <w:lang w:val="en-IL" w:eastAsia="en-IL"/>
          </w:rPr>
          <w:t>שילוח שעיר לעזאזל</w:t>
        </w:r>
      </w:hyperlink>
      <w:r w:rsidRPr="00E44E81">
        <w:rPr>
          <w:rFonts w:ascii="Times New Roman" w:eastAsia="Times New Roman" w:hAnsi="Times New Roman" w:cs="Times New Roman" w:hint="cs"/>
          <w:color w:val="000000"/>
          <w:sz w:val="24"/>
          <w:szCs w:val="24"/>
          <w:rtl/>
          <w:lang w:val="en-IL" w:eastAsia="en-IL"/>
        </w:rPr>
        <w:t>.</w:t>
      </w:r>
    </w:p>
    <w:p w14:paraId="32302610"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hyperlink r:id="rId70" w:anchor=".D7.AA.D7.A4.D7.A7.D7.99.D7.93.D7.99.D7.95_.D7.94.D7.93.D7.AA.D7.99.D7.99.D7.9D_.D7.A9.D7.9C_.D7.94.D7.9B.D7.94.D7.9F_.D7.94.D7.92.D7.93.D7.95.D7.9C" w:tooltip="כהן גדול" w:history="1">
        <w:r w:rsidRPr="00E44E81">
          <w:rPr>
            <w:rFonts w:ascii="Times New Roman" w:eastAsia="Times New Roman" w:hAnsi="Times New Roman" w:cs="Times New Roman" w:hint="cs"/>
            <w:color w:val="0000FF"/>
            <w:sz w:val="24"/>
            <w:szCs w:val="24"/>
            <w:u w:val="single"/>
            <w:rtl/>
            <w:lang w:val="en-IL" w:eastAsia="en-IL"/>
          </w:rPr>
          <w:t>עבודת כהן גדול</w:t>
        </w:r>
      </w:hyperlink>
      <w:r w:rsidRPr="00E44E81">
        <w:rPr>
          <w:rFonts w:ascii="Times New Roman" w:eastAsia="Times New Roman" w:hAnsi="Times New Roman" w:cs="Times New Roman" w:hint="cs"/>
          <w:color w:val="000000"/>
          <w:sz w:val="24"/>
          <w:szCs w:val="24"/>
          <w:rtl/>
          <w:lang w:val="en-IL" w:eastAsia="en-IL"/>
        </w:rPr>
        <w:t>.</w:t>
      </w:r>
    </w:p>
    <w:p w14:paraId="7C310ED9"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bookmarkStart w:id="6" w:name=".D7.A2.D7.A8.D7.91_.D7.99.D7.95.D7.9D_.D"/>
      <w:bookmarkEnd w:id="6"/>
      <w:r w:rsidRPr="00E44E81">
        <w:rPr>
          <w:rFonts w:ascii="Arial" w:eastAsia="Times New Roman" w:hAnsi="Arial" w:cs="Arial" w:hint="cs"/>
          <w:i/>
          <w:iCs/>
          <w:color w:val="000000"/>
          <w:sz w:val="36"/>
          <w:szCs w:val="36"/>
          <w:rtl/>
          <w:lang w:val="en-IL" w:eastAsia="en-IL"/>
        </w:rPr>
        <w:t>ערב יום הכיפורים</w:t>
      </w:r>
    </w:p>
    <w:p w14:paraId="01138F46"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מקובל שגברים הולכים לטבול ב</w:t>
      </w:r>
      <w:hyperlink r:id="rId71" w:tooltip="מקווה טהרה" w:history="1">
        <w:r w:rsidRPr="00E44E81">
          <w:rPr>
            <w:rFonts w:ascii="Times New Roman" w:eastAsia="Times New Roman" w:hAnsi="Times New Roman" w:cs="Times New Roman" w:hint="cs"/>
            <w:color w:val="0000FF"/>
            <w:sz w:val="24"/>
            <w:szCs w:val="24"/>
            <w:u w:val="single"/>
            <w:rtl/>
            <w:lang w:val="en-IL" w:eastAsia="en-IL"/>
          </w:rPr>
          <w:t>מקווה טהרה</w:t>
        </w:r>
      </w:hyperlink>
      <w:r w:rsidRPr="00E44E81">
        <w:rPr>
          <w:rFonts w:ascii="Times New Roman" w:eastAsia="Times New Roman" w:hAnsi="Times New Roman" w:cs="Times New Roman" w:hint="cs"/>
          <w:color w:val="000000"/>
          <w:sz w:val="24"/>
          <w:szCs w:val="24"/>
          <w:rtl/>
          <w:lang w:val="en-IL" w:eastAsia="en-IL"/>
        </w:rPr>
        <w:t> אחרי חצות היום. ישנו מנהג עתיק בו הזכרים היו מתאספים במקווה או בבית הכנסת וכל אחד בתורו היה כורע ברך וסופג 39 מלקות בגב ובחזה, זכר לעונש המלקות הקדום מימי המקרא. גם היום יש כאלה שממשיכים ללקות, אבל בדרך כלל מדובר באקט סמלי בלבד. בדרך כלל המצליף היה משתמש ברצועה מעור של עגל והמהדרין היו משתמשים בשוט מיוחד. לפי תיאורו של יוסף יואל ריבלין, בקרב אנשי העיר העתיקה היו נוהגים לעשות שחזור (סמלי) של 4 מיתות שהיו נהוגות בימי הסנהדרין: סקילה, שריפה, הרג וחנק. כל זאת בכדי לעורר את האנשים לתשובה לפני כניסת היום הקדוש.</w:t>
      </w:r>
    </w:p>
    <w:bookmarkStart w:id="7" w:name=".D7.9B.D7.A4.D7.A8.D7.95.D7.AA"/>
    <w:bookmarkEnd w:id="7"/>
    <w:p w14:paraId="666C2E65"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r w:rsidRPr="00E44E81">
        <w:rPr>
          <w:rFonts w:ascii="Arial" w:eastAsia="Times New Roman" w:hAnsi="Arial" w:cs="Arial"/>
          <w:color w:val="000000"/>
          <w:sz w:val="27"/>
          <w:szCs w:val="27"/>
          <w:rtl/>
          <w:lang w:val="en-IL" w:eastAsia="en-IL"/>
        </w:rPr>
        <w:fldChar w:fldCharType="begin"/>
      </w:r>
      <w:r w:rsidRPr="00E44E81">
        <w:rPr>
          <w:rFonts w:ascii="Arial" w:eastAsia="Times New Roman" w:hAnsi="Arial" w:cs="Arial"/>
          <w:color w:val="000000"/>
          <w:sz w:val="27"/>
          <w:szCs w:val="27"/>
          <w:rtl/>
          <w:lang w:val="en-IL" w:eastAsia="en-IL"/>
        </w:rPr>
        <w:instrText xml:space="preserve"> </w:instrText>
      </w:r>
      <w:r w:rsidRPr="00E44E81">
        <w:rPr>
          <w:rFonts w:ascii="Arial" w:eastAsia="Times New Roman" w:hAnsi="Arial" w:cs="Arial"/>
          <w:color w:val="000000"/>
          <w:sz w:val="27"/>
          <w:szCs w:val="27"/>
          <w:lang w:val="en-IL" w:eastAsia="en-IL"/>
        </w:rPr>
        <w:instrText>HYPERLINK "http://he.wikipedia.org/wiki/%D7%9B%D7%A4%D7%A8%D7%95%D7%AA" \o</w:instrText>
      </w:r>
      <w:r w:rsidRPr="00E44E81">
        <w:rPr>
          <w:rFonts w:ascii="Arial" w:eastAsia="Times New Roman" w:hAnsi="Arial" w:cs="Arial"/>
          <w:color w:val="000000"/>
          <w:sz w:val="27"/>
          <w:szCs w:val="27"/>
          <w:rtl/>
          <w:lang w:val="en-IL" w:eastAsia="en-IL"/>
        </w:rPr>
        <w:instrText xml:space="preserve"> "כפרות" </w:instrText>
      </w:r>
      <w:r w:rsidRPr="00E44E81">
        <w:rPr>
          <w:rFonts w:ascii="Arial" w:eastAsia="Times New Roman" w:hAnsi="Arial" w:cs="Arial"/>
          <w:color w:val="000000"/>
          <w:sz w:val="27"/>
          <w:szCs w:val="27"/>
          <w:rtl/>
          <w:lang w:val="en-IL" w:eastAsia="en-IL"/>
        </w:rPr>
        <w:fldChar w:fldCharType="separate"/>
      </w:r>
      <w:r w:rsidRPr="00E44E81">
        <w:rPr>
          <w:rFonts w:ascii="Times New Roman" w:eastAsia="Times New Roman" w:hAnsi="Times New Roman" w:cs="Times New Roman" w:hint="cs"/>
          <w:color w:val="0000FF"/>
          <w:sz w:val="27"/>
          <w:szCs w:val="27"/>
          <w:u w:val="single"/>
          <w:rtl/>
          <w:lang w:val="en-IL" w:eastAsia="en-IL"/>
        </w:rPr>
        <w:t>כפרות</w:t>
      </w:r>
      <w:r w:rsidRPr="00E44E81">
        <w:rPr>
          <w:rFonts w:ascii="Arial" w:eastAsia="Times New Roman" w:hAnsi="Arial" w:cs="Arial"/>
          <w:color w:val="000000"/>
          <w:sz w:val="27"/>
          <w:szCs w:val="27"/>
          <w:rtl/>
          <w:lang w:val="en-IL" w:eastAsia="en-IL"/>
        </w:rPr>
        <w:fldChar w:fldCharType="end"/>
      </w:r>
    </w:p>
    <w:p w14:paraId="5F3CBAD9"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יש הנוהגים כהכנה ליום כיפור, לסובב </w:t>
      </w:r>
      <w:hyperlink r:id="rId72" w:tooltip="תרנגול" w:history="1">
        <w:r w:rsidRPr="00E44E81">
          <w:rPr>
            <w:rFonts w:ascii="Times New Roman" w:eastAsia="Times New Roman" w:hAnsi="Times New Roman" w:cs="Times New Roman" w:hint="cs"/>
            <w:color w:val="0000FF"/>
            <w:sz w:val="24"/>
            <w:szCs w:val="24"/>
            <w:u w:val="single"/>
            <w:rtl/>
            <w:lang w:val="en-IL" w:eastAsia="en-IL"/>
          </w:rPr>
          <w:t>תרנגול</w:t>
        </w:r>
      </w:hyperlink>
      <w:r w:rsidRPr="00E44E81">
        <w:rPr>
          <w:rFonts w:ascii="Times New Roman" w:eastAsia="Times New Roman" w:hAnsi="Times New Roman" w:cs="Times New Roman" w:hint="cs"/>
          <w:color w:val="000000"/>
          <w:sz w:val="24"/>
          <w:szCs w:val="24"/>
          <w:rtl/>
          <w:lang w:val="en-IL" w:eastAsia="en-IL"/>
        </w:rPr>
        <w:t> מעל לראש ולומר "זה התרנגול ילך למיתה ואני אלך ואכנס לחיים טובים ארוכים ולשלום", ולבסוף לשחוט אותו ולעשות ממנו ארוחה לעניים. היום רבים נוהגים לסובב כסף בשווי של התרנגול סביב הראש ולתת אותו לצדקה.</w:t>
      </w:r>
    </w:p>
    <w:p w14:paraId="37D8FA30"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מנהג זה דומה ל</w:t>
      </w:r>
      <w:hyperlink r:id="rId73" w:tooltip="שעיר לעזאזל" w:history="1">
        <w:r w:rsidRPr="00E44E81">
          <w:rPr>
            <w:rFonts w:ascii="Times New Roman" w:eastAsia="Times New Roman" w:hAnsi="Times New Roman" w:cs="Times New Roman" w:hint="cs"/>
            <w:color w:val="0000FF"/>
            <w:sz w:val="24"/>
            <w:szCs w:val="24"/>
            <w:u w:val="single"/>
            <w:rtl/>
            <w:lang w:val="en-IL" w:eastAsia="en-IL"/>
          </w:rPr>
          <w:t>שעיר לעזאזל</w:t>
        </w:r>
      </w:hyperlink>
      <w:r w:rsidRPr="00E44E81">
        <w:rPr>
          <w:rFonts w:ascii="Times New Roman" w:eastAsia="Times New Roman" w:hAnsi="Times New Roman" w:cs="Times New Roman" w:hint="cs"/>
          <w:color w:val="000000"/>
          <w:sz w:val="24"/>
          <w:szCs w:val="24"/>
          <w:rtl/>
          <w:lang w:val="en-IL" w:eastAsia="en-IL"/>
        </w:rPr>
        <w:t> שבו חיה נושאת על עצמה את עוון האדם, ויתכן מאוד שמנהג השעיר היווה לו השראה, וחודש לאחר ביטולו של השעיר בחורבן הבית.</w:t>
      </w:r>
    </w:p>
    <w:p w14:paraId="1A02D7BC"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ישנם השוללים מנהג זה משום "</w:t>
      </w:r>
      <w:hyperlink r:id="rId74" w:tooltip="דרכי האמורי" w:history="1">
        <w:r w:rsidRPr="00E44E81">
          <w:rPr>
            <w:rFonts w:ascii="Times New Roman" w:eastAsia="Times New Roman" w:hAnsi="Times New Roman" w:cs="Times New Roman" w:hint="cs"/>
            <w:color w:val="0000FF"/>
            <w:sz w:val="24"/>
            <w:szCs w:val="24"/>
            <w:u w:val="single"/>
            <w:rtl/>
            <w:lang w:val="en-IL" w:eastAsia="en-IL"/>
          </w:rPr>
          <w:t>דרכי האמורי</w:t>
        </w:r>
      </w:hyperlink>
      <w:r w:rsidRPr="00E44E81">
        <w:rPr>
          <w:rFonts w:ascii="Times New Roman" w:eastAsia="Times New Roman" w:hAnsi="Times New Roman" w:cs="Times New Roman" w:hint="cs"/>
          <w:color w:val="000000"/>
          <w:sz w:val="24"/>
          <w:szCs w:val="24"/>
          <w:rtl/>
          <w:lang w:val="en-IL" w:eastAsia="en-IL"/>
        </w:rPr>
        <w:t>", והמחלוקת בדבר היא עוד בתקופת ה</w:t>
      </w:r>
      <w:hyperlink r:id="rId75" w:tooltip="ראשונים" w:history="1">
        <w:r w:rsidRPr="00E44E81">
          <w:rPr>
            <w:rFonts w:ascii="Times New Roman" w:eastAsia="Times New Roman" w:hAnsi="Times New Roman" w:cs="Times New Roman" w:hint="cs"/>
            <w:color w:val="0000FF"/>
            <w:sz w:val="24"/>
            <w:szCs w:val="24"/>
            <w:u w:val="single"/>
            <w:rtl/>
            <w:lang w:val="en-IL" w:eastAsia="en-IL"/>
          </w:rPr>
          <w:t>ראשונים</w:t>
        </w:r>
      </w:hyperlink>
      <w:r w:rsidRPr="00E44E81">
        <w:rPr>
          <w:rFonts w:ascii="Times New Roman" w:eastAsia="Times New Roman" w:hAnsi="Times New Roman" w:cs="Times New Roman" w:hint="cs"/>
          <w:color w:val="000000"/>
          <w:sz w:val="24"/>
          <w:szCs w:val="24"/>
          <w:rtl/>
          <w:lang w:val="en-IL" w:eastAsia="en-IL"/>
        </w:rPr>
        <w:t>, ובאה לידי ביטוי ברשב"א ור' </w:t>
      </w:r>
      <w:hyperlink r:id="rId76" w:tooltip="יוסף קארו" w:history="1">
        <w:r w:rsidRPr="00E44E81">
          <w:rPr>
            <w:rFonts w:ascii="Times New Roman" w:eastAsia="Times New Roman" w:hAnsi="Times New Roman" w:cs="Times New Roman" w:hint="cs"/>
            <w:color w:val="0000FF"/>
            <w:sz w:val="24"/>
            <w:szCs w:val="24"/>
            <w:u w:val="single"/>
            <w:rtl/>
            <w:lang w:val="en-IL" w:eastAsia="en-IL"/>
          </w:rPr>
          <w:t>יוסף קארו</w:t>
        </w:r>
      </w:hyperlink>
      <w:r w:rsidRPr="00E44E81">
        <w:rPr>
          <w:rFonts w:ascii="Times New Roman" w:eastAsia="Times New Roman" w:hAnsi="Times New Roman" w:cs="Times New Roman" w:hint="cs"/>
          <w:color w:val="000000"/>
          <w:sz w:val="24"/>
          <w:szCs w:val="24"/>
          <w:rtl/>
          <w:lang w:val="en-IL" w:eastAsia="en-IL"/>
        </w:rPr>
        <w:t> ששללו, לעומת ה</w:t>
      </w:r>
      <w:hyperlink r:id="rId77" w:tooltip="רמ" w:history="1">
        <w:r w:rsidRPr="00E44E81">
          <w:rPr>
            <w:rFonts w:ascii="Times New Roman" w:eastAsia="Times New Roman" w:hAnsi="Times New Roman" w:cs="Times New Roman" w:hint="cs"/>
            <w:color w:val="0000FF"/>
            <w:sz w:val="24"/>
            <w:szCs w:val="24"/>
            <w:u w:val="single"/>
            <w:rtl/>
            <w:lang w:val="en-IL" w:eastAsia="en-IL"/>
          </w:rPr>
          <w:t>רמ"א</w:t>
        </w:r>
      </w:hyperlink>
      <w:r w:rsidRPr="00E44E81">
        <w:rPr>
          <w:rFonts w:ascii="Times New Roman" w:eastAsia="Times New Roman" w:hAnsi="Times New Roman" w:cs="Times New Roman" w:hint="cs"/>
          <w:color w:val="000000"/>
          <w:sz w:val="24"/>
          <w:szCs w:val="24"/>
          <w:rtl/>
          <w:lang w:val="en-IL" w:eastAsia="en-IL"/>
        </w:rPr>
        <w:t> שהתיר.</w:t>
      </w:r>
    </w:p>
    <w:p w14:paraId="7A1B0808" w14:textId="77777777" w:rsidR="00E44E81" w:rsidRPr="00E44E81" w:rsidRDefault="00E44E81" w:rsidP="00E44E81">
      <w:pPr>
        <w:bidi/>
        <w:spacing w:before="240" w:after="240" w:line="240" w:lineRule="auto"/>
        <w:outlineLvl w:val="2"/>
        <w:rPr>
          <w:rFonts w:ascii="Arial" w:eastAsia="Times New Roman" w:hAnsi="Arial" w:cs="Arial"/>
          <w:b/>
          <w:bCs/>
          <w:color w:val="000000"/>
          <w:sz w:val="27"/>
          <w:szCs w:val="27"/>
          <w:rtl/>
          <w:lang w:val="en-IL" w:eastAsia="en-IL"/>
        </w:rPr>
      </w:pPr>
      <w:bookmarkStart w:id="8" w:name=".D7.94.D7.A1.D7.A2.D7.95.D7.93.D7.94_.D7"/>
      <w:bookmarkEnd w:id="8"/>
      <w:r w:rsidRPr="00E44E81">
        <w:rPr>
          <w:rFonts w:ascii="Times New Roman" w:eastAsia="Times New Roman" w:hAnsi="Times New Roman" w:cs="Times New Roman" w:hint="cs"/>
          <w:color w:val="000099"/>
          <w:sz w:val="27"/>
          <w:szCs w:val="27"/>
          <w:u w:val="single"/>
          <w:rtl/>
          <w:lang w:val="en-IL" w:eastAsia="en-IL"/>
        </w:rPr>
        <w:t>הסעודה המפסקת</w:t>
      </w:r>
    </w:p>
    <w:p w14:paraId="7A1018B5"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lastRenderedPageBreak/>
        <w:t>על פי הנאמר בפסוק "בתשעה לחודש בערב, מערב עד ערב תשבתו שבתכם", למדו חז"ל שכמו שישנה מצווה לצום ביום כיפור ישנה מצווה לאכול בערב יום כיפור. למרות שהמצווה נמשכת כל היום, הדגש בקהילות ישראל היה בעיקר על </w:t>
      </w:r>
      <w:hyperlink r:id="rId78" w:tooltip="סעודה מפסקת" w:history="1">
        <w:r w:rsidRPr="00E44E81">
          <w:rPr>
            <w:rFonts w:ascii="Times New Roman" w:eastAsia="Times New Roman" w:hAnsi="Times New Roman" w:cs="Times New Roman" w:hint="cs"/>
            <w:color w:val="0000FF"/>
            <w:sz w:val="24"/>
            <w:szCs w:val="24"/>
            <w:u w:val="single"/>
            <w:rtl/>
            <w:lang w:val="en-IL" w:eastAsia="en-IL"/>
          </w:rPr>
          <w:t>הסעודה המפסקת</w:t>
        </w:r>
      </w:hyperlink>
      <w:r w:rsidRPr="00E44E81">
        <w:rPr>
          <w:rFonts w:ascii="Times New Roman" w:eastAsia="Times New Roman" w:hAnsi="Times New Roman" w:cs="Times New Roman" w:hint="cs"/>
          <w:color w:val="000000"/>
          <w:sz w:val="24"/>
          <w:szCs w:val="24"/>
          <w:rtl/>
          <w:lang w:val="en-IL" w:eastAsia="en-IL"/>
        </w:rPr>
        <w:t>, המתבצעת סמוך לכניסת הצום. בקרב יוצאי תוניס יש מנהג לאכול ריבת חבושים, הריבה מסמלת את המתקת הדין, והחבוש – את כל החבושים בבית האסורים. האשכנזים נוהגים לאכול "קרעפלך" – כיסוני בצק ממולאים בבשר. הבשר מסמל את עולם החומר שאחראי לחטאים, והבצק העוטף – את התקווה ל"כיסוי" החטאים ברחמי שמים. היו שנהגו להכין בערב החג, חלות עגולות בדמות עופות עם כנפים, משום שלפי המסורת, ביום כיפור דומים ישראל למלאכים. מסופר על ה</w:t>
      </w:r>
      <w:hyperlink r:id="rId79" w:tooltip="גר" w:history="1">
        <w:r w:rsidRPr="00E44E81">
          <w:rPr>
            <w:rFonts w:ascii="Times New Roman" w:eastAsia="Times New Roman" w:hAnsi="Times New Roman" w:cs="Times New Roman" w:hint="cs"/>
            <w:color w:val="0000FF"/>
            <w:sz w:val="24"/>
            <w:szCs w:val="24"/>
            <w:u w:val="single"/>
            <w:rtl/>
            <w:lang w:val="en-IL" w:eastAsia="en-IL"/>
          </w:rPr>
          <w:t>גר"א</w:t>
        </w:r>
      </w:hyperlink>
      <w:r w:rsidRPr="00E44E81">
        <w:rPr>
          <w:rFonts w:ascii="Times New Roman" w:eastAsia="Times New Roman" w:hAnsi="Times New Roman" w:cs="Times New Roman" w:hint="cs"/>
          <w:color w:val="000000"/>
          <w:sz w:val="24"/>
          <w:szCs w:val="24"/>
          <w:rtl/>
          <w:lang w:val="en-IL" w:eastAsia="en-IL"/>
        </w:rPr>
        <w:t> כי היה נוהג לאכול צימוקים במשך כל היום בכדי לא להפסיק ממצוות האכילה.</w:t>
      </w:r>
    </w:p>
    <w:p w14:paraId="5690D70E"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bookmarkStart w:id="9" w:name=".D7.99.D7.95.D7.9D_.D7.94.D7.9B.D7.99.D7"/>
      <w:bookmarkEnd w:id="9"/>
      <w:r w:rsidRPr="00E44E81">
        <w:rPr>
          <w:rFonts w:ascii="Arial" w:eastAsia="Times New Roman" w:hAnsi="Arial" w:cs="Arial" w:hint="cs"/>
          <w:i/>
          <w:iCs/>
          <w:color w:val="000000"/>
          <w:sz w:val="36"/>
          <w:szCs w:val="36"/>
          <w:rtl/>
          <w:lang w:val="en-IL" w:eastAsia="en-IL"/>
        </w:rPr>
        <w:t>יום הכיפורים בישראל</w:t>
      </w:r>
    </w:p>
    <w:p w14:paraId="0D97254E"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צביון החיים בישראל משתנה בצורה משמעותית ביום הכיפורים, וחג זה זוכה ליחס שונה מזה שזוכים לו יתר חגי ישראל. מאפיינים בולטים של חג זה, שאינם ניכרים בחגים אחרים:</w:t>
      </w:r>
    </w:p>
    <w:p w14:paraId="7A7EE66B"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הפסקה כמעט מוחלטת של תנועת כלי הרכב בערים. תחבורה ציבורית מופסקת בהדרגה כבר החל מצהרי ערב יום כיפור. סגירה של נמלי הים והאוויר.</w:t>
      </w:r>
    </w:p>
    <w:p w14:paraId="715A82D7"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הפסקה מוחלטת של שידורי ה</w:t>
      </w:r>
      <w:hyperlink r:id="rId80" w:tooltip="רדיו" w:history="1">
        <w:r w:rsidRPr="00E44E81">
          <w:rPr>
            <w:rFonts w:ascii="Times New Roman" w:eastAsia="Times New Roman" w:hAnsi="Times New Roman" w:cs="Times New Roman" w:hint="cs"/>
            <w:color w:val="0000FF"/>
            <w:sz w:val="24"/>
            <w:szCs w:val="24"/>
            <w:u w:val="single"/>
            <w:rtl/>
            <w:lang w:val="en-IL" w:eastAsia="en-IL"/>
          </w:rPr>
          <w:t>רדיו</w:t>
        </w:r>
      </w:hyperlink>
      <w:r w:rsidRPr="00E44E81">
        <w:rPr>
          <w:rFonts w:ascii="Times New Roman" w:eastAsia="Times New Roman" w:hAnsi="Times New Roman" w:cs="Times New Roman" w:hint="cs"/>
          <w:color w:val="000000"/>
          <w:sz w:val="24"/>
          <w:szCs w:val="24"/>
          <w:rtl/>
          <w:lang w:val="en-IL" w:eastAsia="en-IL"/>
        </w:rPr>
        <w:t> וה</w:t>
      </w:r>
      <w:hyperlink r:id="rId81" w:tooltip="טלוויזיה" w:history="1">
        <w:r w:rsidRPr="00E44E81">
          <w:rPr>
            <w:rFonts w:ascii="Times New Roman" w:eastAsia="Times New Roman" w:hAnsi="Times New Roman" w:cs="Times New Roman" w:hint="cs"/>
            <w:color w:val="0000FF"/>
            <w:sz w:val="24"/>
            <w:szCs w:val="24"/>
            <w:u w:val="single"/>
            <w:rtl/>
            <w:lang w:val="en-IL" w:eastAsia="en-IL"/>
          </w:rPr>
          <w:t>טלוויזיה</w:t>
        </w:r>
      </w:hyperlink>
      <w:r w:rsidRPr="00E44E81">
        <w:rPr>
          <w:rFonts w:ascii="Times New Roman" w:eastAsia="Times New Roman" w:hAnsi="Times New Roman" w:cs="Times New Roman" w:hint="cs"/>
          <w:color w:val="000000"/>
          <w:sz w:val="24"/>
          <w:szCs w:val="24"/>
          <w:rtl/>
          <w:lang w:val="en-IL" w:eastAsia="en-IL"/>
        </w:rPr>
        <w:t> בכל הערוצים המקומיים.</w:t>
      </w:r>
    </w:p>
    <w:p w14:paraId="385A6891"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סגירה מוחלטת של כל הפעילות העסקית, כולל בורסה והקפאת שערי מטבעות. גם חנויות שפועלות ב</w:t>
      </w:r>
      <w:hyperlink r:id="rId82" w:tooltip="שבת" w:history="1">
        <w:r w:rsidRPr="00E44E81">
          <w:rPr>
            <w:rFonts w:ascii="Times New Roman" w:eastAsia="Times New Roman" w:hAnsi="Times New Roman" w:cs="Times New Roman" w:hint="cs"/>
            <w:color w:val="0000FF"/>
            <w:sz w:val="24"/>
            <w:szCs w:val="24"/>
            <w:u w:val="single"/>
            <w:rtl/>
            <w:lang w:val="en-IL" w:eastAsia="en-IL"/>
          </w:rPr>
          <w:t>שבת</w:t>
        </w:r>
      </w:hyperlink>
      <w:r w:rsidRPr="00E44E81">
        <w:rPr>
          <w:rFonts w:ascii="Times New Roman" w:eastAsia="Times New Roman" w:hAnsi="Times New Roman" w:cs="Times New Roman" w:hint="cs"/>
          <w:color w:val="000000"/>
          <w:sz w:val="24"/>
          <w:szCs w:val="24"/>
          <w:rtl/>
          <w:lang w:val="en-IL" w:eastAsia="en-IL"/>
        </w:rPr>
        <w:t> אינן פועלות ביום הכיפורים, וגם רבים מהמפעלים הפועלים בכל ימות השנה אינם פועלים ביום זה.</w:t>
      </w:r>
    </w:p>
    <w:p w14:paraId="7F6A6341"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ע"פ סקרים כ 70% מכלל התושבים היהודים צמים, ובכללם כמחצית מן המוגדרים </w:t>
      </w:r>
      <w:hyperlink r:id="rId83" w:tooltip="חילונים" w:history="1">
        <w:r w:rsidRPr="00E44E81">
          <w:rPr>
            <w:rFonts w:ascii="Times New Roman" w:eastAsia="Times New Roman" w:hAnsi="Times New Roman" w:cs="Times New Roman" w:hint="cs"/>
            <w:color w:val="0000FF"/>
            <w:sz w:val="24"/>
            <w:szCs w:val="24"/>
            <w:u w:val="single"/>
            <w:rtl/>
            <w:lang w:val="en-IL" w:eastAsia="en-IL"/>
          </w:rPr>
          <w:t>חילונים</w:t>
        </w:r>
      </w:hyperlink>
      <w:r w:rsidRPr="00E44E81">
        <w:rPr>
          <w:rFonts w:ascii="Times New Roman" w:eastAsia="Times New Roman" w:hAnsi="Times New Roman" w:cs="Times New Roman" w:hint="cs"/>
          <w:color w:val="000000"/>
          <w:sz w:val="24"/>
          <w:szCs w:val="24"/>
          <w:rtl/>
          <w:lang w:val="en-IL" w:eastAsia="en-IL"/>
        </w:rPr>
        <w:t>.</w:t>
      </w:r>
    </w:p>
    <w:p w14:paraId="2F6EB9FD"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רבים מאלה הרואים עצמם כ</w:t>
      </w:r>
      <w:hyperlink r:id="rId84" w:tooltip="חילונים" w:history="1">
        <w:r w:rsidRPr="00E44E81">
          <w:rPr>
            <w:rFonts w:ascii="Times New Roman" w:eastAsia="Times New Roman" w:hAnsi="Times New Roman" w:cs="Times New Roman" w:hint="cs"/>
            <w:color w:val="0000FF"/>
            <w:sz w:val="24"/>
            <w:szCs w:val="24"/>
            <w:u w:val="single"/>
            <w:rtl/>
            <w:lang w:val="en-IL" w:eastAsia="en-IL"/>
          </w:rPr>
          <w:t>חילונים</w:t>
        </w:r>
      </w:hyperlink>
      <w:r w:rsidRPr="00E44E81">
        <w:rPr>
          <w:rFonts w:ascii="Times New Roman" w:eastAsia="Times New Roman" w:hAnsi="Times New Roman" w:cs="Times New Roman" w:hint="cs"/>
          <w:color w:val="000000"/>
          <w:sz w:val="24"/>
          <w:szCs w:val="24"/>
          <w:rtl/>
          <w:lang w:val="en-IL" w:eastAsia="en-IL"/>
        </w:rPr>
        <w:t>, ואינם פוקדים את </w:t>
      </w:r>
      <w:hyperlink r:id="rId85" w:tooltip="בית כנסת" w:history="1">
        <w:r w:rsidRPr="00E44E81">
          <w:rPr>
            <w:rFonts w:ascii="Times New Roman" w:eastAsia="Times New Roman" w:hAnsi="Times New Roman" w:cs="Times New Roman" w:hint="cs"/>
            <w:color w:val="0000FF"/>
            <w:sz w:val="24"/>
            <w:szCs w:val="24"/>
            <w:u w:val="single"/>
            <w:rtl/>
            <w:lang w:val="en-IL" w:eastAsia="en-IL"/>
          </w:rPr>
          <w:t>בתי הכנסת</w:t>
        </w:r>
      </w:hyperlink>
      <w:r w:rsidRPr="00E44E81">
        <w:rPr>
          <w:rFonts w:ascii="Times New Roman" w:eastAsia="Times New Roman" w:hAnsi="Times New Roman" w:cs="Times New Roman" w:hint="cs"/>
          <w:color w:val="000000"/>
          <w:sz w:val="24"/>
          <w:szCs w:val="24"/>
          <w:rtl/>
          <w:lang w:val="en-IL" w:eastAsia="en-IL"/>
        </w:rPr>
        <w:t> בשאר ימות השנה, פוקדים את בתי הכנסת ביום הכיפורים, ורואים את משמעותו הטקסית והסמלית חשובה ובעלת ערך, וכהזדמנות לבקש סליחה מכל האנשים שנפגעו ממעשי האדם. בשנים האחרונות, נפוצים במרכזים קהילתיים ובקיבוצים חילוניים, מנייני תפילה אלטרנטיביים הכוללים הסברים ופרשנות, תחת הכותרת "יום כיפור לכולם". בנוסף למאפיינים אלה, המתיישבים עם אופיו הדתי של החג, נוצרו גם מנהגים אחרים, מהם העומדים בסתירה לאופי זה:</w:t>
      </w:r>
    </w:p>
    <w:p w14:paraId="45E1DEAD"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יום הכיפורים הוא יום תחילתה של </w:t>
      </w:r>
      <w:hyperlink r:id="rId86" w:tooltip="מלחמת יום הכיפורים" w:history="1">
        <w:r w:rsidRPr="00E44E81">
          <w:rPr>
            <w:rFonts w:ascii="Times New Roman" w:eastAsia="Times New Roman" w:hAnsi="Times New Roman" w:cs="Times New Roman" w:hint="cs"/>
            <w:color w:val="0000FF"/>
            <w:sz w:val="24"/>
            <w:szCs w:val="24"/>
            <w:u w:val="single"/>
            <w:rtl/>
            <w:lang w:val="en-IL" w:eastAsia="en-IL"/>
          </w:rPr>
          <w:t>מלחמת יום הכיפורים</w:t>
        </w:r>
      </w:hyperlink>
      <w:r w:rsidRPr="00E44E81">
        <w:rPr>
          <w:rFonts w:ascii="Times New Roman" w:eastAsia="Times New Roman" w:hAnsi="Times New Roman" w:cs="Times New Roman" w:hint="cs"/>
          <w:color w:val="000000"/>
          <w:sz w:val="24"/>
          <w:szCs w:val="24"/>
          <w:rtl/>
          <w:lang w:val="en-IL" w:eastAsia="en-IL"/>
        </w:rPr>
        <w:t>, ולכן החג מהווה גם יום זיכרון למלחמה קשה זו. בפרט ניכר הדבר ב</w:t>
      </w:r>
      <w:hyperlink r:id="rId87" w:tooltip="תקשורת המונים" w:history="1">
        <w:r w:rsidRPr="00E44E81">
          <w:rPr>
            <w:rFonts w:ascii="Times New Roman" w:eastAsia="Times New Roman" w:hAnsi="Times New Roman" w:cs="Times New Roman" w:hint="cs"/>
            <w:color w:val="0000FF"/>
            <w:sz w:val="24"/>
            <w:szCs w:val="24"/>
            <w:u w:val="single"/>
            <w:rtl/>
            <w:lang w:val="en-IL" w:eastAsia="en-IL"/>
          </w:rPr>
          <w:t>תקשורת</w:t>
        </w:r>
      </w:hyperlink>
      <w:r w:rsidRPr="00E44E81">
        <w:rPr>
          <w:rFonts w:ascii="Times New Roman" w:eastAsia="Times New Roman" w:hAnsi="Times New Roman" w:cs="Times New Roman" w:hint="cs"/>
          <w:color w:val="000000"/>
          <w:sz w:val="24"/>
          <w:szCs w:val="24"/>
          <w:rtl/>
          <w:lang w:val="en-IL" w:eastAsia="en-IL"/>
        </w:rPr>
        <w:t> הכתובה והאלקטרונית, לפני החג ואחריו.</w:t>
      </w:r>
    </w:p>
    <w:p w14:paraId="05285C6E"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רוכבי אופניים רבים ובמיוחד ילדים מנצלים את הפסקת התנועה המוטורית לנסיעה בכבישים על אופניהם.</w:t>
      </w:r>
    </w:p>
    <w:p w14:paraId="786EA9AC" w14:textId="77777777" w:rsidR="00E44E81" w:rsidRPr="00E44E81" w:rsidRDefault="00E44E81" w:rsidP="00E44E81">
      <w:pPr>
        <w:bidi/>
        <w:spacing w:after="0" w:line="240" w:lineRule="auto"/>
        <w:ind w:left="360" w:right="360" w:hanging="360"/>
        <w:rPr>
          <w:rFonts w:ascii="Arial" w:eastAsia="Times New Roman" w:hAnsi="Arial" w:cs="Arial"/>
          <w:color w:val="000000"/>
          <w:sz w:val="21"/>
          <w:szCs w:val="21"/>
          <w:rtl/>
          <w:lang w:val="en-IL" w:eastAsia="en-IL"/>
        </w:rPr>
      </w:pPr>
      <w:r w:rsidRPr="00E44E81">
        <w:rPr>
          <w:rFonts w:ascii="Symbol" w:eastAsia="Times New Roman" w:hAnsi="Symbol" w:cs="Arial"/>
          <w:color w:val="000000"/>
          <w:sz w:val="20"/>
          <w:szCs w:val="20"/>
          <w:lang w:val="en-IL" w:eastAsia="en-IL"/>
        </w:rPr>
        <w:t>·        </w:t>
      </w:r>
      <w:r w:rsidRPr="00E44E81">
        <w:rPr>
          <w:rFonts w:ascii="Times New Roman" w:eastAsia="Times New Roman" w:hAnsi="Times New Roman" w:cs="Times New Roman" w:hint="cs"/>
          <w:color w:val="000000"/>
          <w:sz w:val="24"/>
          <w:szCs w:val="24"/>
          <w:rtl/>
          <w:lang w:val="en-IL" w:eastAsia="en-IL"/>
        </w:rPr>
        <w:t>בימים שלפני יום כיפור יש גידול חד של כ-250 אחוזים בהיקף השכרות הסרטים מספריות הווידאו.</w:t>
      </w:r>
    </w:p>
    <w:p w14:paraId="487010CA" w14:textId="77777777" w:rsidR="00E44E81" w:rsidRPr="00E44E81" w:rsidRDefault="00E44E81" w:rsidP="00E44E81">
      <w:pPr>
        <w:bidi/>
        <w:spacing w:before="240" w:after="60" w:line="240" w:lineRule="auto"/>
        <w:outlineLvl w:val="1"/>
        <w:rPr>
          <w:rFonts w:ascii="Arial" w:eastAsia="Times New Roman" w:hAnsi="Arial" w:cs="Arial"/>
          <w:b/>
          <w:bCs/>
          <w:color w:val="000000"/>
          <w:sz w:val="36"/>
          <w:szCs w:val="36"/>
          <w:rtl/>
          <w:lang w:val="en-IL" w:eastAsia="en-IL"/>
        </w:rPr>
      </w:pPr>
      <w:bookmarkStart w:id="10" w:name=".D7.91.D7.90.D7.99.D7.A1.D7.9C.D7.90.D7."/>
      <w:bookmarkEnd w:id="10"/>
      <w:r w:rsidRPr="00E44E81">
        <w:rPr>
          <w:rFonts w:ascii="Arial" w:eastAsia="Times New Roman" w:hAnsi="Arial" w:cs="Arial" w:hint="cs"/>
          <w:i/>
          <w:iCs/>
          <w:color w:val="000000"/>
          <w:sz w:val="36"/>
          <w:szCs w:val="36"/>
          <w:rtl/>
          <w:lang w:val="en-IL" w:eastAsia="en-IL"/>
        </w:rPr>
        <w:t>באסלאם</w:t>
      </w:r>
    </w:p>
    <w:p w14:paraId="0E40DF0A" w14:textId="77777777" w:rsidR="00E44E81" w:rsidRPr="00E44E81" w:rsidRDefault="00E44E81" w:rsidP="00E44E81">
      <w:pPr>
        <w:bidi/>
        <w:spacing w:before="100" w:beforeAutospacing="1" w:after="100" w:afterAutospacing="1"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בתחילת דרכה של האסלאם, בהשפעת היהודים שהתגוררו בחצי האי ערב, הורה </w:t>
      </w:r>
      <w:hyperlink r:id="rId88" w:tooltip="מוחמד" w:history="1">
        <w:r w:rsidRPr="00E44E81">
          <w:rPr>
            <w:rFonts w:ascii="Times New Roman" w:eastAsia="Times New Roman" w:hAnsi="Times New Roman" w:cs="Times New Roman" w:hint="cs"/>
            <w:color w:val="0000FF"/>
            <w:sz w:val="24"/>
            <w:szCs w:val="24"/>
            <w:u w:val="single"/>
            <w:rtl/>
            <w:lang w:val="en-IL" w:eastAsia="en-IL"/>
          </w:rPr>
          <w:t>מוחמד</w:t>
        </w:r>
      </w:hyperlink>
      <w:r w:rsidRPr="00E44E81">
        <w:rPr>
          <w:rFonts w:ascii="Times New Roman" w:eastAsia="Times New Roman" w:hAnsi="Times New Roman" w:cs="Times New Roman" w:hint="cs"/>
          <w:color w:val="000000"/>
          <w:sz w:val="24"/>
          <w:szCs w:val="24"/>
          <w:rtl/>
          <w:lang w:val="en-IL" w:eastAsia="en-IL"/>
        </w:rPr>
        <w:t> למוסלמים לקיים את הלכות יום הכיפורים, במה שנקרא יום </w:t>
      </w:r>
      <w:hyperlink r:id="rId89" w:tooltip="עשוראא" w:history="1">
        <w:r w:rsidRPr="00E44E81">
          <w:rPr>
            <w:rFonts w:ascii="Times New Roman" w:eastAsia="Times New Roman" w:hAnsi="Times New Roman" w:cs="Times New Roman" w:hint="cs"/>
            <w:color w:val="0000FF"/>
            <w:sz w:val="24"/>
            <w:szCs w:val="24"/>
            <w:u w:val="single"/>
            <w:rtl/>
            <w:lang w:val="en-IL" w:eastAsia="en-IL"/>
          </w:rPr>
          <w:t>עשוראא</w:t>
        </w:r>
      </w:hyperlink>
      <w:r w:rsidRPr="00E44E81">
        <w:rPr>
          <w:rFonts w:ascii="Times New Roman" w:eastAsia="Times New Roman" w:hAnsi="Times New Roman" w:cs="Times New Roman" w:hint="cs"/>
          <w:color w:val="000000"/>
          <w:sz w:val="24"/>
          <w:szCs w:val="24"/>
          <w:rtl/>
          <w:lang w:val="en-IL" w:eastAsia="en-IL"/>
        </w:rPr>
        <w:t> - היום העשירי של חודש מוחרם, הוא החודש ה-7 של השנה המוסלמית. לאחר הרעת היחסים בינו לבין השבטים היהודים, בשנה הראשונה שלאחר </w:t>
      </w:r>
      <w:hyperlink r:id="rId90" w:tooltip="ההגירה" w:history="1">
        <w:r w:rsidRPr="00E44E81">
          <w:rPr>
            <w:rFonts w:ascii="Times New Roman" w:eastAsia="Times New Roman" w:hAnsi="Times New Roman" w:cs="Times New Roman" w:hint="cs"/>
            <w:color w:val="0000FF"/>
            <w:sz w:val="24"/>
            <w:szCs w:val="24"/>
            <w:u w:val="single"/>
            <w:rtl/>
            <w:lang w:val="en-IL" w:eastAsia="en-IL"/>
          </w:rPr>
          <w:t>ההגירה</w:t>
        </w:r>
      </w:hyperlink>
      <w:r w:rsidRPr="00E44E81">
        <w:rPr>
          <w:rFonts w:ascii="Times New Roman" w:eastAsia="Times New Roman" w:hAnsi="Times New Roman" w:cs="Times New Roman" w:hint="cs"/>
          <w:color w:val="000000"/>
          <w:sz w:val="24"/>
          <w:szCs w:val="24"/>
          <w:rtl/>
          <w:lang w:val="en-IL" w:eastAsia="en-IL"/>
        </w:rPr>
        <w:t> קבע מוחמד צום חדש - ה</w:t>
      </w:r>
      <w:hyperlink r:id="rId91" w:tooltip="רמדאן" w:history="1">
        <w:r w:rsidRPr="00E44E81">
          <w:rPr>
            <w:rFonts w:ascii="Times New Roman" w:eastAsia="Times New Roman" w:hAnsi="Times New Roman" w:cs="Times New Roman" w:hint="cs"/>
            <w:color w:val="0000FF"/>
            <w:sz w:val="24"/>
            <w:szCs w:val="24"/>
            <w:u w:val="single"/>
            <w:rtl/>
            <w:lang w:val="en-IL" w:eastAsia="en-IL"/>
          </w:rPr>
          <w:t>רמדאן</w:t>
        </w:r>
      </w:hyperlink>
      <w:r w:rsidRPr="00E44E81">
        <w:rPr>
          <w:rFonts w:ascii="Times New Roman" w:eastAsia="Times New Roman" w:hAnsi="Times New Roman" w:cs="Times New Roman" w:hint="cs"/>
          <w:color w:val="000000"/>
          <w:sz w:val="24"/>
          <w:szCs w:val="24"/>
          <w:rtl/>
          <w:lang w:val="en-IL" w:eastAsia="en-IL"/>
        </w:rPr>
        <w:t> על מנת להחליף את יום הכיפורים. לאחר קביעת הרמדאן כיום צום חובה, הנביא לא ביטל את עשוראא אלא השאירו כאחד הימים הקדושים, שיכול המאמין לצום בו, ומוסלמים רבים מקפידים לצום בו עד היום. אולם בגלל ש</w:t>
      </w:r>
      <w:hyperlink r:id="rId92" w:tooltip="הלוח המוסלמי" w:history="1">
        <w:r w:rsidRPr="00E44E81">
          <w:rPr>
            <w:rFonts w:ascii="Times New Roman" w:eastAsia="Times New Roman" w:hAnsi="Times New Roman" w:cs="Times New Roman" w:hint="cs"/>
            <w:color w:val="0000FF"/>
            <w:sz w:val="24"/>
            <w:szCs w:val="24"/>
            <w:u w:val="single"/>
            <w:rtl/>
            <w:lang w:val="en-IL" w:eastAsia="en-IL"/>
          </w:rPr>
          <w:t>הלוח המוסלמי</w:t>
        </w:r>
      </w:hyperlink>
      <w:r w:rsidRPr="00E44E81">
        <w:rPr>
          <w:rFonts w:ascii="Times New Roman" w:eastAsia="Times New Roman" w:hAnsi="Times New Roman" w:cs="Times New Roman" w:hint="cs"/>
          <w:color w:val="000000"/>
          <w:sz w:val="24"/>
          <w:szCs w:val="24"/>
          <w:rtl/>
          <w:lang w:val="en-IL" w:eastAsia="en-IL"/>
        </w:rPr>
        <w:t> לא עבר עיבור לכן מועדו שונה ממועד יום הכיפור, והוא יכול להופיע בכל ימות השנה </w:t>
      </w:r>
      <w:hyperlink r:id="rId93" w:anchor="_note-10#_note-10" w:history="1">
        <w:r w:rsidRPr="00E44E81">
          <w:rPr>
            <w:rFonts w:ascii="Times New Roman" w:eastAsia="Times New Roman" w:hAnsi="Times New Roman" w:cs="Times New Roman" w:hint="cs"/>
            <w:color w:val="0000FF"/>
            <w:sz w:val="20"/>
            <w:szCs w:val="20"/>
            <w:u w:val="single"/>
            <w:vertAlign w:val="superscript"/>
            <w:rtl/>
            <w:lang w:val="en-IL" w:eastAsia="en-IL"/>
          </w:rPr>
          <w:t>[11]</w:t>
        </w:r>
      </w:hyperlink>
      <w:r w:rsidRPr="00E44E81">
        <w:rPr>
          <w:rFonts w:ascii="Times New Roman" w:eastAsia="Times New Roman" w:hAnsi="Times New Roman" w:cs="Times New Roman" w:hint="cs"/>
          <w:color w:val="000000"/>
          <w:sz w:val="24"/>
          <w:szCs w:val="24"/>
          <w:rtl/>
          <w:lang w:val="en-IL" w:eastAsia="en-IL"/>
        </w:rPr>
        <w:t> </w:t>
      </w:r>
      <w:hyperlink r:id="rId94" w:anchor="_note-11#_note-11" w:history="1">
        <w:r w:rsidRPr="00E44E81">
          <w:rPr>
            <w:rFonts w:ascii="Times New Roman" w:eastAsia="Times New Roman" w:hAnsi="Times New Roman" w:cs="Times New Roman" w:hint="cs"/>
            <w:color w:val="0000FF"/>
            <w:sz w:val="20"/>
            <w:szCs w:val="20"/>
            <w:u w:val="single"/>
            <w:vertAlign w:val="superscript"/>
            <w:rtl/>
            <w:lang w:val="en-IL" w:eastAsia="en-IL"/>
          </w:rPr>
          <w:t>[12]</w:t>
        </w:r>
      </w:hyperlink>
      <w:r w:rsidRPr="00E44E81">
        <w:rPr>
          <w:rFonts w:ascii="Times New Roman" w:eastAsia="Times New Roman" w:hAnsi="Times New Roman" w:cs="Times New Roman" w:hint="cs"/>
          <w:color w:val="000000"/>
          <w:sz w:val="24"/>
          <w:szCs w:val="24"/>
          <w:rtl/>
          <w:lang w:val="en-IL" w:eastAsia="en-IL"/>
        </w:rPr>
        <w:t>.</w:t>
      </w:r>
    </w:p>
    <w:p w14:paraId="69B94B50"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 </w:t>
      </w:r>
      <w:r w:rsidRPr="00E44E81">
        <w:rPr>
          <w:rFonts w:ascii="Times New Roman" w:eastAsia="Times New Roman" w:hAnsi="Times New Roman" w:cs="Times New Roman" w:hint="cs"/>
          <w:color w:val="000000"/>
          <w:sz w:val="48"/>
          <w:szCs w:val="48"/>
          <w:rtl/>
          <w:lang w:val="en-IL" w:eastAsia="en-IL"/>
        </w:rPr>
        <w:t>מלחמת יום הכיפורים</w:t>
      </w:r>
    </w:p>
    <w:p w14:paraId="048B1D40"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מלחמת יום הכיפורים (נקראת גם מלחמת יום כיפור, המלחמה הערבית-ישראלית של 1973 ובפי הערבים מלחמת אוקטובר ומלחמת הרמדאן), מן הקשות שב</w:t>
      </w:r>
      <w:hyperlink r:id="rId95" w:tooltip="מלחמות ישראל" w:history="1">
        <w:r w:rsidRPr="00E44E81">
          <w:rPr>
            <w:rFonts w:ascii="Times New Roman" w:eastAsia="Times New Roman" w:hAnsi="Times New Roman" w:cs="Times New Roman" w:hint="cs"/>
            <w:color w:val="0000FF"/>
            <w:sz w:val="24"/>
            <w:szCs w:val="24"/>
            <w:u w:val="single"/>
            <w:rtl/>
            <w:lang w:val="en-IL" w:eastAsia="en-IL"/>
          </w:rPr>
          <w:t>מלחמות ישראל</w:t>
        </w:r>
      </w:hyperlink>
      <w:r w:rsidRPr="00E44E81">
        <w:rPr>
          <w:rFonts w:ascii="Times New Roman" w:eastAsia="Times New Roman" w:hAnsi="Times New Roman" w:cs="Times New Roman" w:hint="cs"/>
          <w:color w:val="000000"/>
          <w:sz w:val="24"/>
          <w:szCs w:val="24"/>
          <w:rtl/>
          <w:lang w:val="en-IL" w:eastAsia="en-IL"/>
        </w:rPr>
        <w:t xml:space="preserve">, נפתחה במתקפה מתואמת, בשתי חזיתות, של </w:t>
      </w:r>
      <w:r w:rsidRPr="00E44E81">
        <w:rPr>
          <w:rFonts w:ascii="Times New Roman" w:eastAsia="Times New Roman" w:hAnsi="Times New Roman" w:cs="Times New Roman" w:hint="cs"/>
          <w:color w:val="000000"/>
          <w:sz w:val="24"/>
          <w:szCs w:val="24"/>
          <w:rtl/>
          <w:lang w:val="en-IL" w:eastAsia="en-IL"/>
        </w:rPr>
        <w:lastRenderedPageBreak/>
        <w:t>צבאות </w:t>
      </w:r>
      <w:hyperlink r:id="rId96" w:tooltip="סוריה" w:history="1">
        <w:r w:rsidRPr="00E44E81">
          <w:rPr>
            <w:rFonts w:ascii="Times New Roman" w:eastAsia="Times New Roman" w:hAnsi="Times New Roman" w:cs="Times New Roman" w:hint="cs"/>
            <w:color w:val="0000FF"/>
            <w:sz w:val="24"/>
            <w:szCs w:val="24"/>
            <w:u w:val="single"/>
            <w:rtl/>
            <w:lang w:val="en-IL" w:eastAsia="en-IL"/>
          </w:rPr>
          <w:t>סוריה</w:t>
        </w:r>
      </w:hyperlink>
      <w:r w:rsidRPr="00E44E81">
        <w:rPr>
          <w:rFonts w:ascii="Times New Roman" w:eastAsia="Times New Roman" w:hAnsi="Times New Roman" w:cs="Times New Roman" w:hint="cs"/>
          <w:color w:val="000000"/>
          <w:sz w:val="24"/>
          <w:szCs w:val="24"/>
          <w:rtl/>
          <w:lang w:val="en-IL" w:eastAsia="en-IL"/>
        </w:rPr>
        <w:t> (ב</w:t>
      </w:r>
      <w:hyperlink r:id="rId97" w:tooltip="רמת הגולן" w:history="1">
        <w:r w:rsidRPr="00E44E81">
          <w:rPr>
            <w:rFonts w:ascii="Times New Roman" w:eastAsia="Times New Roman" w:hAnsi="Times New Roman" w:cs="Times New Roman" w:hint="cs"/>
            <w:color w:val="0000FF"/>
            <w:sz w:val="24"/>
            <w:szCs w:val="24"/>
            <w:u w:val="single"/>
            <w:rtl/>
            <w:lang w:val="en-IL" w:eastAsia="en-IL"/>
          </w:rPr>
          <w:t>רמת הגולן</w:t>
        </w:r>
      </w:hyperlink>
      <w:r w:rsidRPr="00E44E81">
        <w:rPr>
          <w:rFonts w:ascii="Times New Roman" w:eastAsia="Times New Roman" w:hAnsi="Times New Roman" w:cs="Times New Roman" w:hint="cs"/>
          <w:color w:val="000000"/>
          <w:sz w:val="24"/>
          <w:szCs w:val="24"/>
          <w:rtl/>
          <w:lang w:val="en-IL" w:eastAsia="en-IL"/>
        </w:rPr>
        <w:t>) ו</w:t>
      </w:r>
      <w:hyperlink r:id="rId98" w:tooltip="מצרים" w:history="1">
        <w:r w:rsidRPr="00E44E81">
          <w:rPr>
            <w:rFonts w:ascii="Times New Roman" w:eastAsia="Times New Roman" w:hAnsi="Times New Roman" w:cs="Times New Roman" w:hint="cs"/>
            <w:color w:val="0000FF"/>
            <w:sz w:val="24"/>
            <w:szCs w:val="24"/>
            <w:u w:val="single"/>
            <w:rtl/>
            <w:lang w:val="en-IL" w:eastAsia="en-IL"/>
          </w:rPr>
          <w:t>מצרים</w:t>
        </w:r>
      </w:hyperlink>
      <w:r w:rsidRPr="00E44E81">
        <w:rPr>
          <w:rFonts w:ascii="Times New Roman" w:eastAsia="Times New Roman" w:hAnsi="Times New Roman" w:cs="Times New Roman" w:hint="cs"/>
          <w:color w:val="000000"/>
          <w:sz w:val="24"/>
          <w:szCs w:val="24"/>
          <w:rtl/>
          <w:lang w:val="en-IL" w:eastAsia="en-IL"/>
        </w:rPr>
        <w:t> (ב</w:t>
      </w:r>
      <w:hyperlink r:id="rId99" w:tooltip="תעלת סואץ" w:history="1">
        <w:r w:rsidRPr="00E44E81">
          <w:rPr>
            <w:rFonts w:ascii="Times New Roman" w:eastAsia="Times New Roman" w:hAnsi="Times New Roman" w:cs="Times New Roman" w:hint="cs"/>
            <w:color w:val="0000FF"/>
            <w:sz w:val="24"/>
            <w:szCs w:val="24"/>
            <w:u w:val="single"/>
            <w:rtl/>
            <w:lang w:val="en-IL" w:eastAsia="en-IL"/>
          </w:rPr>
          <w:t>תעלת סואץ</w:t>
        </w:r>
      </w:hyperlink>
      <w:r w:rsidRPr="00E44E81">
        <w:rPr>
          <w:rFonts w:ascii="Times New Roman" w:eastAsia="Times New Roman" w:hAnsi="Times New Roman" w:cs="Times New Roman" w:hint="cs"/>
          <w:color w:val="000000"/>
          <w:sz w:val="24"/>
          <w:szCs w:val="24"/>
          <w:rtl/>
          <w:lang w:val="en-IL" w:eastAsia="en-IL"/>
        </w:rPr>
        <w:t>), ב</w:t>
      </w:r>
      <w:hyperlink r:id="rId100" w:tooltip="יום הכיפורים" w:history="1">
        <w:r w:rsidRPr="00E44E81">
          <w:rPr>
            <w:rFonts w:ascii="Times New Roman" w:eastAsia="Times New Roman" w:hAnsi="Times New Roman" w:cs="Times New Roman" w:hint="cs"/>
            <w:color w:val="0000FF"/>
            <w:sz w:val="24"/>
            <w:szCs w:val="24"/>
            <w:u w:val="single"/>
            <w:rtl/>
            <w:lang w:val="en-IL" w:eastAsia="en-IL"/>
          </w:rPr>
          <w:t>יום הכיפורים</w:t>
        </w:r>
      </w:hyperlink>
      <w:r w:rsidRPr="00E44E81">
        <w:rPr>
          <w:rFonts w:ascii="Times New Roman" w:eastAsia="Times New Roman" w:hAnsi="Times New Roman" w:cs="Times New Roman" w:hint="cs"/>
          <w:color w:val="000000"/>
          <w:sz w:val="24"/>
          <w:szCs w:val="24"/>
          <w:rtl/>
          <w:lang w:val="en-IL" w:eastAsia="en-IL"/>
        </w:rPr>
        <w:t>, יום </w:t>
      </w:r>
      <w:hyperlink r:id="rId101" w:tooltip="שבת" w:history="1">
        <w:r w:rsidRPr="00E44E81">
          <w:rPr>
            <w:rFonts w:ascii="Times New Roman" w:eastAsia="Times New Roman" w:hAnsi="Times New Roman" w:cs="Times New Roman" w:hint="cs"/>
            <w:color w:val="0000FF"/>
            <w:sz w:val="24"/>
            <w:szCs w:val="24"/>
            <w:u w:val="single"/>
            <w:rtl/>
            <w:lang w:val="en-IL" w:eastAsia="en-IL"/>
          </w:rPr>
          <w:t>שבת</w:t>
        </w:r>
      </w:hyperlink>
      <w:r w:rsidRPr="00E44E81">
        <w:rPr>
          <w:rFonts w:ascii="Times New Roman" w:eastAsia="Times New Roman" w:hAnsi="Times New Roman" w:cs="Times New Roman" w:hint="cs"/>
          <w:color w:val="000000"/>
          <w:sz w:val="24"/>
          <w:szCs w:val="24"/>
          <w:rtl/>
          <w:lang w:val="en-IL" w:eastAsia="en-IL"/>
        </w:rPr>
        <w:t>, 6 באוקטובר </w:t>
      </w:r>
      <w:hyperlink r:id="rId102" w:tooltip="1973" w:history="1">
        <w:r w:rsidRPr="00E44E81">
          <w:rPr>
            <w:rFonts w:ascii="Times New Roman" w:eastAsia="Times New Roman" w:hAnsi="Times New Roman" w:cs="Times New Roman" w:hint="cs"/>
            <w:color w:val="0000FF"/>
            <w:sz w:val="24"/>
            <w:szCs w:val="24"/>
            <w:u w:val="single"/>
            <w:rtl/>
            <w:lang w:val="en-IL" w:eastAsia="en-IL"/>
          </w:rPr>
          <w:t>1973</w:t>
        </w:r>
      </w:hyperlink>
      <w:r w:rsidRPr="00E44E81">
        <w:rPr>
          <w:rFonts w:ascii="Times New Roman" w:eastAsia="Times New Roman" w:hAnsi="Times New Roman" w:cs="Times New Roman" w:hint="cs"/>
          <w:color w:val="000000"/>
          <w:sz w:val="24"/>
          <w:szCs w:val="24"/>
          <w:rtl/>
          <w:lang w:val="en-IL" w:eastAsia="en-IL"/>
        </w:rPr>
        <w:t>, בשעה 14:00. 5 דיביזיות חיל-הרגלים המצרי, שהחלו צולחות את התעלה, ו-3 דיביזיות חיל-הרגלים הממוכן הסורי, שתקפו לאורך הגבול ברמה, נהנו מהפתעה טקטית כמעט מושלמת: רק ב-4 לפנות בוקר באותו יום השתכנע הרמטכ"ל, </w:t>
      </w:r>
      <w:hyperlink r:id="rId103" w:tooltip="דוד אלעזר" w:history="1">
        <w:r w:rsidRPr="00E44E81">
          <w:rPr>
            <w:rFonts w:ascii="Times New Roman" w:eastAsia="Times New Roman" w:hAnsi="Times New Roman" w:cs="Times New Roman" w:hint="cs"/>
            <w:color w:val="0000FF"/>
            <w:sz w:val="24"/>
            <w:szCs w:val="24"/>
            <w:u w:val="single"/>
            <w:rtl/>
            <w:lang w:val="en-IL" w:eastAsia="en-IL"/>
          </w:rPr>
          <w:t>דוד אלעזר</w:t>
        </w:r>
      </w:hyperlink>
      <w:r w:rsidRPr="00E44E81">
        <w:rPr>
          <w:rFonts w:ascii="Times New Roman" w:eastAsia="Times New Roman" w:hAnsi="Times New Roman" w:cs="Times New Roman" w:hint="cs"/>
          <w:color w:val="000000"/>
          <w:sz w:val="24"/>
          <w:szCs w:val="24"/>
          <w:rtl/>
          <w:lang w:val="en-IL" w:eastAsia="en-IL"/>
        </w:rPr>
        <w:t>, שמלחמה עומדת לפרוץ באותו יום; ואף הערכה זו לא הייתה מדוייקת: ההערכה הייתה שהמלחמה תפרוץ בשעה 18:00, עם רדת הערב, בעוד שבפועל החלה הלחימה, כאמור, בשעה 14:00. ההפתעה לא הייתה מוחלטת: סימנים רבים העידו על מלחמה מתקרבת, והכישלון היה במתן פרשנות נכונה לסימנים אלה, באופן העברת המידע המודיעיני למקבלי ההחלטות, ובאופן קבלת ההחלטות על סמך המידע הפגום שהועבר.</w:t>
      </w:r>
    </w:p>
    <w:tbl>
      <w:tblPr>
        <w:bidiVisual/>
        <w:tblW w:w="4725" w:type="dxa"/>
        <w:tblCellSpacing w:w="22" w:type="dxa"/>
        <w:tblCellMar>
          <w:left w:w="0" w:type="dxa"/>
          <w:right w:w="0" w:type="dxa"/>
        </w:tblCellMar>
        <w:tblLook w:val="04A0" w:firstRow="1" w:lastRow="0" w:firstColumn="1" w:lastColumn="0" w:noHBand="0" w:noVBand="1"/>
      </w:tblPr>
      <w:tblGrid>
        <w:gridCol w:w="2362"/>
        <w:gridCol w:w="2363"/>
      </w:tblGrid>
      <w:tr w:rsidR="00E44E81" w:rsidRPr="00E44E81" w14:paraId="2781D388" w14:textId="77777777" w:rsidTr="00E44E81">
        <w:trPr>
          <w:tblCellSpacing w:w="22" w:type="dxa"/>
        </w:trPr>
        <w:tc>
          <w:tcPr>
            <w:tcW w:w="0" w:type="auto"/>
            <w:gridSpan w:val="2"/>
            <w:tcBorders>
              <w:top w:val="nil"/>
              <w:left w:val="nil"/>
              <w:bottom w:val="nil"/>
              <w:right w:val="nil"/>
            </w:tcBorders>
            <w:shd w:val="clear" w:color="auto" w:fill="B0C4DE"/>
            <w:tcMar>
              <w:top w:w="15" w:type="dxa"/>
              <w:left w:w="15" w:type="dxa"/>
              <w:bottom w:w="15" w:type="dxa"/>
              <w:right w:w="15" w:type="dxa"/>
            </w:tcMar>
            <w:vAlign w:val="center"/>
            <w:hideMark/>
          </w:tcPr>
          <w:p w14:paraId="67EDC3EA"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מלחמת יום הכיפורים</w:t>
            </w:r>
            <w:r w:rsidRPr="00E44E81">
              <w:rPr>
                <w:rFonts w:ascii="Times New Roman" w:eastAsia="Times New Roman" w:hAnsi="Times New Roman" w:cs="Times New Roman" w:hint="cs"/>
                <w:sz w:val="24"/>
                <w:szCs w:val="24"/>
                <w:rtl/>
                <w:lang w:val="en-IL" w:eastAsia="en-IL"/>
              </w:rPr>
              <w:br/>
              <w:t>(</w:t>
            </w:r>
            <w:hyperlink r:id="rId104" w:tooltip="הסכסוך הישראלי ערבי" w:history="1">
              <w:r w:rsidRPr="00E44E81">
                <w:rPr>
                  <w:rFonts w:ascii="Times New Roman" w:eastAsia="Times New Roman" w:hAnsi="Times New Roman" w:cs="Times New Roman" w:hint="cs"/>
                  <w:color w:val="0000FF"/>
                  <w:sz w:val="24"/>
                  <w:szCs w:val="24"/>
                  <w:u w:val="single"/>
                  <w:rtl/>
                  <w:lang w:val="en-IL" w:eastAsia="en-IL"/>
                </w:rPr>
                <w:t>הסכסוך הישראלי ערבי</w:t>
              </w:r>
            </w:hyperlink>
            <w:r w:rsidRPr="00E44E81">
              <w:rPr>
                <w:rFonts w:ascii="Times New Roman" w:eastAsia="Times New Roman" w:hAnsi="Times New Roman" w:cs="Times New Roman" w:hint="cs"/>
                <w:sz w:val="24"/>
                <w:szCs w:val="24"/>
                <w:rtl/>
                <w:lang w:val="en-IL" w:eastAsia="en-IL"/>
              </w:rPr>
              <w:t>)</w:t>
            </w:r>
          </w:p>
        </w:tc>
      </w:tr>
      <w:tr w:rsidR="00E44E81" w:rsidRPr="00E44E81" w14:paraId="2DA39373" w14:textId="77777777" w:rsidTr="00E44E81">
        <w:trPr>
          <w:tblCellSpacing w:w="22" w:type="dxa"/>
        </w:trPr>
        <w:tc>
          <w:tcPr>
            <w:tcW w:w="0" w:type="auto"/>
            <w:gridSpan w:val="2"/>
            <w:tcBorders>
              <w:top w:val="nil"/>
              <w:left w:val="nil"/>
              <w:bottom w:val="single" w:sz="8" w:space="0" w:color="AAAAAA"/>
              <w:right w:val="nil"/>
            </w:tcBorders>
            <w:shd w:val="clear" w:color="auto" w:fill="auto"/>
            <w:tcMar>
              <w:top w:w="15" w:type="dxa"/>
              <w:left w:w="15" w:type="dxa"/>
              <w:bottom w:w="15" w:type="dxa"/>
              <w:right w:w="15" w:type="dxa"/>
            </w:tcMar>
            <w:vAlign w:val="center"/>
            <w:hideMark/>
          </w:tcPr>
          <w:p w14:paraId="3A9CD4FC"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rtl/>
                <w:lang w:val="en-IL" w:eastAsia="en-IL"/>
              </w:rPr>
              <w:br/>
            </w:r>
            <w:hyperlink r:id="rId105" w:tooltip="אות מלחמה" w:history="1">
              <w:r w:rsidRPr="00E44E81">
                <w:rPr>
                  <w:rFonts w:ascii="Times New Roman" w:eastAsia="Times New Roman" w:hAnsi="Times New Roman" w:cs="Times New Roman" w:hint="cs"/>
                  <w:color w:val="0000FF"/>
                  <w:u w:val="single"/>
                  <w:rtl/>
                  <w:lang w:val="en-IL" w:eastAsia="en-IL"/>
                </w:rPr>
                <w:t>אות</w:t>
              </w:r>
            </w:hyperlink>
            <w:r w:rsidRPr="00E44E81">
              <w:rPr>
                <w:rFonts w:ascii="Times New Roman" w:eastAsia="Times New Roman" w:hAnsi="Times New Roman" w:cs="Times New Roman" w:hint="cs"/>
                <w:rtl/>
                <w:lang w:val="en-IL" w:eastAsia="en-IL"/>
              </w:rPr>
              <w:t> מלחמת יום הכיפורים</w:t>
            </w:r>
          </w:p>
        </w:tc>
      </w:tr>
      <w:tr w:rsidR="00E44E81" w:rsidRPr="00E44E81" w14:paraId="4B3CA072" w14:textId="77777777" w:rsidTr="00E44E81">
        <w:trPr>
          <w:tblCellSpacing w:w="22"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tbl>
            <w:tblPr>
              <w:bidiVisual/>
              <w:tblW w:w="5000" w:type="pct"/>
              <w:tblCellSpacing w:w="22" w:type="dxa"/>
              <w:tblCellMar>
                <w:left w:w="0" w:type="dxa"/>
                <w:right w:w="0" w:type="dxa"/>
              </w:tblCellMar>
              <w:tblLook w:val="04A0" w:firstRow="1" w:lastRow="0" w:firstColumn="1" w:lastColumn="0" w:noHBand="0" w:noVBand="1"/>
            </w:tblPr>
            <w:tblGrid>
              <w:gridCol w:w="1408"/>
              <w:gridCol w:w="3199"/>
            </w:tblGrid>
            <w:tr w:rsidR="00E44E81" w:rsidRPr="00E44E81" w14:paraId="539B74E5" w14:textId="77777777">
              <w:trPr>
                <w:tblCellSpacing w:w="22" w:type="dxa"/>
              </w:trPr>
              <w:tc>
                <w:tcPr>
                  <w:tcW w:w="1500" w:type="pct"/>
                  <w:tcBorders>
                    <w:top w:val="nil"/>
                    <w:left w:val="nil"/>
                    <w:bottom w:val="nil"/>
                    <w:right w:val="nil"/>
                  </w:tcBorders>
                  <w:shd w:val="clear" w:color="auto" w:fill="auto"/>
                  <w:vAlign w:val="center"/>
                  <w:hideMark/>
                </w:tcPr>
                <w:p w14:paraId="775C7CB0"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תאריך:</w:t>
                  </w:r>
                </w:p>
              </w:tc>
              <w:tc>
                <w:tcPr>
                  <w:tcW w:w="0" w:type="auto"/>
                  <w:tcBorders>
                    <w:top w:val="nil"/>
                    <w:left w:val="nil"/>
                    <w:bottom w:val="nil"/>
                    <w:right w:val="nil"/>
                  </w:tcBorders>
                  <w:shd w:val="clear" w:color="auto" w:fill="auto"/>
                  <w:vAlign w:val="center"/>
                  <w:hideMark/>
                </w:tcPr>
                <w:p w14:paraId="32286AF1"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06" w:tooltip="6 באוקטובר" w:history="1">
                    <w:r w:rsidRPr="00E44E81">
                      <w:rPr>
                        <w:rFonts w:ascii="Times New Roman" w:eastAsia="Times New Roman" w:hAnsi="Times New Roman" w:cs="Times New Roman" w:hint="cs"/>
                        <w:color w:val="0000FF"/>
                        <w:sz w:val="24"/>
                        <w:szCs w:val="24"/>
                        <w:u w:val="single"/>
                        <w:rtl/>
                        <w:lang w:val="en-IL" w:eastAsia="en-IL"/>
                      </w:rPr>
                      <w:t>6 באוקטובר</w:t>
                    </w:r>
                  </w:hyperlink>
                  <w:r w:rsidRPr="00E44E81">
                    <w:rPr>
                      <w:rFonts w:ascii="Times New Roman" w:eastAsia="Times New Roman" w:hAnsi="Times New Roman" w:cs="Times New Roman" w:hint="cs"/>
                      <w:sz w:val="24"/>
                      <w:szCs w:val="24"/>
                      <w:rtl/>
                      <w:lang w:val="en-IL" w:eastAsia="en-IL"/>
                    </w:rPr>
                    <w:t>–</w:t>
                  </w:r>
                  <w:hyperlink r:id="rId107" w:tooltip="26 באוקטובר" w:history="1">
                    <w:r w:rsidRPr="00E44E81">
                      <w:rPr>
                        <w:rFonts w:ascii="Times New Roman" w:eastAsia="Times New Roman" w:hAnsi="Times New Roman" w:cs="Times New Roman" w:hint="cs"/>
                        <w:color w:val="0000FF"/>
                        <w:sz w:val="24"/>
                        <w:szCs w:val="24"/>
                        <w:u w:val="single"/>
                        <w:rtl/>
                        <w:lang w:val="en-IL" w:eastAsia="en-IL"/>
                      </w:rPr>
                      <w:t>26 באוקטובר</w:t>
                    </w:r>
                  </w:hyperlink>
                  <w:r w:rsidRPr="00E44E81">
                    <w:rPr>
                      <w:rFonts w:ascii="Times New Roman" w:eastAsia="Times New Roman" w:hAnsi="Times New Roman" w:cs="Times New Roman" w:hint="cs"/>
                      <w:sz w:val="24"/>
                      <w:szCs w:val="24"/>
                      <w:rtl/>
                      <w:lang w:val="en-IL" w:eastAsia="en-IL"/>
                    </w:rPr>
                    <w:t> </w:t>
                  </w:r>
                  <w:hyperlink r:id="rId108" w:tooltip="1973" w:history="1">
                    <w:r w:rsidRPr="00E44E81">
                      <w:rPr>
                        <w:rFonts w:ascii="Times New Roman" w:eastAsia="Times New Roman" w:hAnsi="Times New Roman" w:cs="Times New Roman" w:hint="cs"/>
                        <w:color w:val="0000FF"/>
                        <w:sz w:val="24"/>
                        <w:szCs w:val="24"/>
                        <w:u w:val="single"/>
                        <w:rtl/>
                        <w:lang w:val="en-IL" w:eastAsia="en-IL"/>
                      </w:rPr>
                      <w:t>1973</w:t>
                    </w:r>
                  </w:hyperlink>
                </w:p>
              </w:tc>
            </w:tr>
            <w:tr w:rsidR="00E44E81" w:rsidRPr="00E44E81" w14:paraId="6695EE63" w14:textId="77777777">
              <w:trPr>
                <w:tblCellSpacing w:w="22" w:type="dxa"/>
              </w:trPr>
              <w:tc>
                <w:tcPr>
                  <w:tcW w:w="1500" w:type="pct"/>
                  <w:tcBorders>
                    <w:top w:val="nil"/>
                    <w:left w:val="nil"/>
                    <w:bottom w:val="nil"/>
                    <w:right w:val="nil"/>
                  </w:tcBorders>
                  <w:shd w:val="clear" w:color="auto" w:fill="auto"/>
                  <w:vAlign w:val="center"/>
                  <w:hideMark/>
                </w:tcPr>
                <w:p w14:paraId="0DE04AC3"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מקום:</w:t>
                  </w:r>
                </w:p>
              </w:tc>
              <w:tc>
                <w:tcPr>
                  <w:tcW w:w="0" w:type="auto"/>
                  <w:tcBorders>
                    <w:top w:val="nil"/>
                    <w:left w:val="nil"/>
                    <w:bottom w:val="nil"/>
                    <w:right w:val="nil"/>
                  </w:tcBorders>
                  <w:shd w:val="clear" w:color="auto" w:fill="auto"/>
                  <w:vAlign w:val="center"/>
                  <w:hideMark/>
                </w:tcPr>
                <w:p w14:paraId="70A0DEF2"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09" w:tooltip="רמת הגולן" w:history="1">
                    <w:r w:rsidRPr="00E44E81">
                      <w:rPr>
                        <w:rFonts w:ascii="Times New Roman" w:eastAsia="Times New Roman" w:hAnsi="Times New Roman" w:cs="Times New Roman" w:hint="cs"/>
                        <w:color w:val="0000FF"/>
                        <w:sz w:val="24"/>
                        <w:szCs w:val="24"/>
                        <w:u w:val="single"/>
                        <w:rtl/>
                        <w:lang w:val="en-IL" w:eastAsia="en-IL"/>
                      </w:rPr>
                      <w:t>רמת הגולן</w:t>
                    </w:r>
                  </w:hyperlink>
                  <w:r w:rsidRPr="00E44E81">
                    <w:rPr>
                      <w:rFonts w:ascii="Times New Roman" w:eastAsia="Times New Roman" w:hAnsi="Times New Roman" w:cs="Times New Roman" w:hint="cs"/>
                      <w:sz w:val="24"/>
                      <w:szCs w:val="24"/>
                      <w:rtl/>
                      <w:lang w:val="en-IL" w:eastAsia="en-IL"/>
                    </w:rPr>
                    <w:t> ודרום </w:t>
                  </w:r>
                  <w:hyperlink r:id="rId110" w:tooltip="סוריה" w:history="1">
                    <w:r w:rsidRPr="00E44E81">
                      <w:rPr>
                        <w:rFonts w:ascii="Times New Roman" w:eastAsia="Times New Roman" w:hAnsi="Times New Roman" w:cs="Times New Roman" w:hint="cs"/>
                        <w:color w:val="0000FF"/>
                        <w:sz w:val="24"/>
                        <w:szCs w:val="24"/>
                        <w:u w:val="single"/>
                        <w:rtl/>
                        <w:lang w:val="en-IL" w:eastAsia="en-IL"/>
                      </w:rPr>
                      <w:t>סוריה</w:t>
                    </w:r>
                  </w:hyperlink>
                  <w:r w:rsidRPr="00E44E81">
                    <w:rPr>
                      <w:rFonts w:ascii="Times New Roman" w:eastAsia="Times New Roman" w:hAnsi="Times New Roman" w:cs="Times New Roman" w:hint="cs"/>
                      <w:sz w:val="24"/>
                      <w:szCs w:val="24"/>
                      <w:rtl/>
                      <w:lang w:val="en-IL" w:eastAsia="en-IL"/>
                    </w:rPr>
                    <w:t>, חצי האי </w:t>
                  </w:r>
                  <w:hyperlink r:id="rId111" w:tooltip="סיני" w:history="1">
                    <w:r w:rsidRPr="00E44E81">
                      <w:rPr>
                        <w:rFonts w:ascii="Times New Roman" w:eastAsia="Times New Roman" w:hAnsi="Times New Roman" w:cs="Times New Roman" w:hint="cs"/>
                        <w:color w:val="0000FF"/>
                        <w:sz w:val="24"/>
                        <w:szCs w:val="24"/>
                        <w:u w:val="single"/>
                        <w:rtl/>
                        <w:lang w:val="en-IL" w:eastAsia="en-IL"/>
                      </w:rPr>
                      <w:t>סיני</w:t>
                    </w:r>
                  </w:hyperlink>
                </w:p>
              </w:tc>
            </w:tr>
            <w:tr w:rsidR="00E44E81" w:rsidRPr="00E44E81" w14:paraId="10BA19BF" w14:textId="77777777">
              <w:trPr>
                <w:tblCellSpacing w:w="22" w:type="dxa"/>
              </w:trPr>
              <w:tc>
                <w:tcPr>
                  <w:tcW w:w="1500" w:type="pct"/>
                  <w:tcBorders>
                    <w:top w:val="nil"/>
                    <w:left w:val="nil"/>
                    <w:bottom w:val="nil"/>
                    <w:right w:val="nil"/>
                  </w:tcBorders>
                  <w:shd w:val="clear" w:color="auto" w:fill="auto"/>
                  <w:vAlign w:val="center"/>
                  <w:hideMark/>
                </w:tcPr>
                <w:p w14:paraId="20E72B33"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תוצאה:</w:t>
                  </w:r>
                </w:p>
              </w:tc>
              <w:tc>
                <w:tcPr>
                  <w:tcW w:w="0" w:type="auto"/>
                  <w:tcBorders>
                    <w:top w:val="nil"/>
                    <w:left w:val="nil"/>
                    <w:bottom w:val="nil"/>
                    <w:right w:val="nil"/>
                  </w:tcBorders>
                  <w:shd w:val="clear" w:color="auto" w:fill="auto"/>
                  <w:vAlign w:val="center"/>
                  <w:hideMark/>
                </w:tcPr>
                <w:p w14:paraId="5F711832"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הדיפת כוחות סוריה ומצרים על ידי ישראל וחדירה נרחבת לשטחן, תוך כדי אבדות כבדות לשני הצדדים.</w:t>
                  </w:r>
                </w:p>
              </w:tc>
            </w:tr>
          </w:tbl>
          <w:p w14:paraId="4E7A7739"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p>
        </w:tc>
      </w:tr>
      <w:tr w:rsidR="00E44E81" w:rsidRPr="00E44E81" w14:paraId="1AF9247C" w14:textId="77777777" w:rsidTr="00E44E81">
        <w:trPr>
          <w:tblCellSpacing w:w="22" w:type="dxa"/>
        </w:trPr>
        <w:tc>
          <w:tcPr>
            <w:tcW w:w="0" w:type="auto"/>
            <w:gridSpan w:val="2"/>
            <w:tcBorders>
              <w:top w:val="nil"/>
              <w:left w:val="nil"/>
              <w:bottom w:val="nil"/>
              <w:right w:val="nil"/>
            </w:tcBorders>
            <w:shd w:val="clear" w:color="auto" w:fill="B0C4DE"/>
            <w:tcMar>
              <w:top w:w="15" w:type="dxa"/>
              <w:left w:w="15" w:type="dxa"/>
              <w:bottom w:w="15" w:type="dxa"/>
              <w:right w:w="15" w:type="dxa"/>
            </w:tcMar>
            <w:vAlign w:val="center"/>
            <w:hideMark/>
          </w:tcPr>
          <w:p w14:paraId="6FE40DFA" w14:textId="77777777" w:rsidR="00E44E81" w:rsidRPr="00E44E81" w:rsidRDefault="00E44E81" w:rsidP="00E44E81">
            <w:pPr>
              <w:bidi/>
              <w:spacing w:after="0" w:line="240" w:lineRule="auto"/>
              <w:rPr>
                <w:rFonts w:ascii="Times New Roman" w:eastAsia="Times New Roman" w:hAnsi="Times New Roman" w:cs="Times New Roman"/>
                <w:sz w:val="24"/>
                <w:szCs w:val="24"/>
                <w:lang w:val="en-IL" w:eastAsia="en-IL"/>
              </w:rPr>
            </w:pPr>
            <w:r w:rsidRPr="00E44E81">
              <w:rPr>
                <w:rFonts w:ascii="Times New Roman" w:eastAsia="Times New Roman" w:hAnsi="Times New Roman" w:cs="Times New Roman" w:hint="cs"/>
                <w:sz w:val="24"/>
                <w:szCs w:val="24"/>
                <w:rtl/>
                <w:lang w:val="en-IL" w:eastAsia="en-IL"/>
              </w:rPr>
              <w:t>הצדדים הלוחמים</w:t>
            </w:r>
          </w:p>
        </w:tc>
      </w:tr>
      <w:tr w:rsidR="00E44E81" w:rsidRPr="00E44E81" w14:paraId="59E00661" w14:textId="77777777" w:rsidTr="00E44E81">
        <w:trPr>
          <w:tblCellSpacing w:w="22" w:type="dxa"/>
        </w:trPr>
        <w:tc>
          <w:tcPr>
            <w:tcW w:w="2500" w:type="pct"/>
            <w:tcBorders>
              <w:top w:val="nil"/>
              <w:left w:val="nil"/>
              <w:bottom w:val="nil"/>
              <w:right w:val="single" w:sz="8" w:space="0" w:color="AAAAAA"/>
            </w:tcBorders>
            <w:shd w:val="clear" w:color="auto" w:fill="auto"/>
            <w:tcMar>
              <w:top w:w="15" w:type="dxa"/>
              <w:left w:w="15" w:type="dxa"/>
              <w:bottom w:w="15" w:type="dxa"/>
              <w:right w:w="15" w:type="dxa"/>
            </w:tcMar>
            <w:hideMark/>
          </w:tcPr>
          <w:p w14:paraId="62F97BD7"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12" w:tooltip="ישראל" w:history="1">
              <w:r w:rsidRPr="00E44E81">
                <w:rPr>
                  <w:rFonts w:ascii="Times New Roman" w:eastAsia="Times New Roman" w:hAnsi="Times New Roman" w:cs="Times New Roman" w:hint="cs"/>
                  <w:color w:val="0000FF"/>
                  <w:sz w:val="24"/>
                  <w:szCs w:val="24"/>
                  <w:u w:val="single"/>
                  <w:rtl/>
                  <w:lang w:val="en-IL" w:eastAsia="en-IL"/>
                </w:rPr>
                <w:t>ישראל</w:t>
              </w:r>
            </w:hyperlink>
          </w:p>
        </w:tc>
        <w:tc>
          <w:tcPr>
            <w:tcW w:w="2500" w:type="pct"/>
            <w:tcBorders>
              <w:top w:val="nil"/>
              <w:left w:val="nil"/>
              <w:bottom w:val="nil"/>
              <w:right w:val="nil"/>
            </w:tcBorders>
            <w:shd w:val="clear" w:color="auto" w:fill="auto"/>
            <w:tcMar>
              <w:top w:w="15" w:type="dxa"/>
              <w:left w:w="15" w:type="dxa"/>
              <w:bottom w:w="15" w:type="dxa"/>
              <w:right w:w="15" w:type="dxa"/>
            </w:tcMar>
            <w:hideMark/>
          </w:tcPr>
          <w:p w14:paraId="1810DC4C"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13" w:tooltip="מצרים" w:history="1">
              <w:r w:rsidRPr="00E44E81">
                <w:rPr>
                  <w:rFonts w:ascii="Times New Roman" w:eastAsia="Times New Roman" w:hAnsi="Times New Roman" w:cs="Times New Roman" w:hint="cs"/>
                  <w:color w:val="0000FF"/>
                  <w:sz w:val="24"/>
                  <w:szCs w:val="24"/>
                  <w:u w:val="single"/>
                  <w:rtl/>
                  <w:lang w:val="en-IL" w:eastAsia="en-IL"/>
                </w:rPr>
                <w:t>מצרים</w:t>
              </w:r>
            </w:hyperlink>
            <w:hyperlink r:id="rId114" w:history="1">
              <w:r w:rsidRPr="00E44E81">
                <w:rPr>
                  <w:rFonts w:ascii="Times New Roman" w:eastAsia="Times New Roman" w:hAnsi="Times New Roman" w:cs="Times New Roman" w:hint="cs"/>
                  <w:color w:val="0000FF"/>
                  <w:sz w:val="24"/>
                  <w:szCs w:val="24"/>
                  <w:u w:val="single"/>
                  <w:lang w:val="en-US" w:eastAsia="en-IL"/>
                </w:rPr>
                <w:t> </w:t>
              </w:r>
            </w:hyperlink>
            <w:r w:rsidRPr="00E44E81">
              <w:rPr>
                <w:rFonts w:ascii="Times New Roman" w:eastAsia="Times New Roman" w:hAnsi="Times New Roman" w:cs="Times New Roman" w:hint="cs"/>
                <w:sz w:val="24"/>
                <w:szCs w:val="24"/>
                <w:rtl/>
                <w:lang w:val="en-IL" w:eastAsia="en-IL"/>
              </w:rPr>
              <w:t>, </w:t>
            </w:r>
            <w:hyperlink r:id="rId115" w:tooltip="סוריה" w:history="1">
              <w:r w:rsidRPr="00E44E81">
                <w:rPr>
                  <w:rFonts w:ascii="Times New Roman" w:eastAsia="Times New Roman" w:hAnsi="Times New Roman" w:cs="Times New Roman" w:hint="cs"/>
                  <w:color w:val="0000FF"/>
                  <w:sz w:val="24"/>
                  <w:szCs w:val="24"/>
                  <w:u w:val="single"/>
                  <w:rtl/>
                  <w:lang w:val="en-IL" w:eastAsia="en-IL"/>
                </w:rPr>
                <w:t>סוריה</w:t>
              </w:r>
            </w:hyperlink>
          </w:p>
        </w:tc>
      </w:tr>
      <w:tr w:rsidR="00E44E81" w:rsidRPr="00E44E81" w14:paraId="78826A55" w14:textId="77777777" w:rsidTr="00E44E81">
        <w:trPr>
          <w:tblCellSpacing w:w="22" w:type="dxa"/>
        </w:trPr>
        <w:tc>
          <w:tcPr>
            <w:tcW w:w="0" w:type="auto"/>
            <w:gridSpan w:val="2"/>
            <w:tcBorders>
              <w:top w:val="nil"/>
              <w:left w:val="nil"/>
              <w:bottom w:val="nil"/>
              <w:right w:val="nil"/>
            </w:tcBorders>
            <w:shd w:val="clear" w:color="auto" w:fill="B0C4DE"/>
            <w:tcMar>
              <w:top w:w="15" w:type="dxa"/>
              <w:left w:w="15" w:type="dxa"/>
              <w:bottom w:w="15" w:type="dxa"/>
              <w:right w:w="15" w:type="dxa"/>
            </w:tcMar>
            <w:vAlign w:val="center"/>
            <w:hideMark/>
          </w:tcPr>
          <w:p w14:paraId="0261AEFA"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מפקדים</w:t>
            </w:r>
          </w:p>
        </w:tc>
      </w:tr>
      <w:tr w:rsidR="00E44E81" w:rsidRPr="00E44E81" w14:paraId="37FFD06C" w14:textId="77777777" w:rsidTr="00E44E81">
        <w:trPr>
          <w:tblCellSpacing w:w="22" w:type="dxa"/>
        </w:trPr>
        <w:tc>
          <w:tcPr>
            <w:tcW w:w="2500" w:type="pct"/>
            <w:tcBorders>
              <w:top w:val="nil"/>
              <w:left w:val="nil"/>
              <w:bottom w:val="nil"/>
              <w:right w:val="single" w:sz="8" w:space="0" w:color="AAAAAA"/>
            </w:tcBorders>
            <w:shd w:val="clear" w:color="auto" w:fill="auto"/>
            <w:tcMar>
              <w:top w:w="15" w:type="dxa"/>
              <w:left w:w="15" w:type="dxa"/>
              <w:bottom w:w="15" w:type="dxa"/>
              <w:right w:w="15" w:type="dxa"/>
            </w:tcMar>
            <w:hideMark/>
          </w:tcPr>
          <w:p w14:paraId="3E3643F4"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16" w:tooltip="גולדה מאיר" w:history="1">
              <w:r w:rsidRPr="00E44E81">
                <w:rPr>
                  <w:rFonts w:ascii="Times New Roman" w:eastAsia="Times New Roman" w:hAnsi="Times New Roman" w:cs="Times New Roman" w:hint="cs"/>
                  <w:color w:val="0000FF"/>
                  <w:sz w:val="24"/>
                  <w:szCs w:val="24"/>
                  <w:u w:val="single"/>
                  <w:rtl/>
                  <w:lang w:val="en-IL" w:eastAsia="en-IL"/>
                </w:rPr>
                <w:t>גולדה מאיר</w:t>
              </w:r>
            </w:hyperlink>
            <w:r w:rsidRPr="00E44E81">
              <w:rPr>
                <w:rFonts w:ascii="Times New Roman" w:eastAsia="Times New Roman" w:hAnsi="Times New Roman" w:cs="Times New Roman" w:hint="cs"/>
                <w:sz w:val="24"/>
                <w:szCs w:val="24"/>
                <w:rtl/>
                <w:lang w:val="en-IL" w:eastAsia="en-IL"/>
              </w:rPr>
              <w:t>, ראש הממשלה,</w:t>
            </w:r>
            <w:r w:rsidRPr="00E44E81">
              <w:rPr>
                <w:rFonts w:ascii="Times New Roman" w:eastAsia="Times New Roman" w:hAnsi="Times New Roman" w:cs="Times New Roman" w:hint="cs"/>
                <w:sz w:val="24"/>
                <w:szCs w:val="24"/>
                <w:rtl/>
                <w:lang w:val="en-IL" w:eastAsia="en-IL"/>
              </w:rPr>
              <w:br/>
            </w:r>
            <w:hyperlink r:id="rId117" w:tooltip="משה דיין" w:history="1">
              <w:r w:rsidRPr="00E44E81">
                <w:rPr>
                  <w:rFonts w:ascii="Times New Roman" w:eastAsia="Times New Roman" w:hAnsi="Times New Roman" w:cs="Times New Roman" w:hint="cs"/>
                  <w:color w:val="0000FF"/>
                  <w:sz w:val="24"/>
                  <w:szCs w:val="24"/>
                  <w:u w:val="single"/>
                  <w:rtl/>
                  <w:lang w:val="en-IL" w:eastAsia="en-IL"/>
                </w:rPr>
                <w:t>משה דיין</w:t>
              </w:r>
            </w:hyperlink>
            <w:r w:rsidRPr="00E44E81">
              <w:rPr>
                <w:rFonts w:ascii="Times New Roman" w:eastAsia="Times New Roman" w:hAnsi="Times New Roman" w:cs="Times New Roman" w:hint="cs"/>
                <w:sz w:val="24"/>
                <w:szCs w:val="24"/>
                <w:rtl/>
                <w:lang w:val="en-IL" w:eastAsia="en-IL"/>
              </w:rPr>
              <w:t> ,שר הביטחון,</w:t>
            </w:r>
            <w:r w:rsidRPr="00E44E81">
              <w:rPr>
                <w:rFonts w:ascii="Times New Roman" w:eastAsia="Times New Roman" w:hAnsi="Times New Roman" w:cs="Times New Roman" w:hint="cs"/>
                <w:sz w:val="24"/>
                <w:szCs w:val="24"/>
                <w:rtl/>
                <w:lang w:val="en-IL" w:eastAsia="en-IL"/>
              </w:rPr>
              <w:br/>
            </w:r>
            <w:hyperlink r:id="rId118" w:tooltip="דוד אלעזר" w:history="1">
              <w:r w:rsidRPr="00E44E81">
                <w:rPr>
                  <w:rFonts w:ascii="Times New Roman" w:eastAsia="Times New Roman" w:hAnsi="Times New Roman" w:cs="Times New Roman" w:hint="cs"/>
                  <w:color w:val="0000FF"/>
                  <w:sz w:val="24"/>
                  <w:szCs w:val="24"/>
                  <w:u w:val="single"/>
                  <w:rtl/>
                  <w:lang w:val="en-IL" w:eastAsia="en-IL"/>
                </w:rPr>
                <w:t>דוד אלעזר</w:t>
              </w:r>
            </w:hyperlink>
            <w:r w:rsidRPr="00E44E81">
              <w:rPr>
                <w:rFonts w:ascii="Times New Roman" w:eastAsia="Times New Roman" w:hAnsi="Times New Roman" w:cs="Times New Roman" w:hint="cs"/>
                <w:sz w:val="24"/>
                <w:szCs w:val="24"/>
                <w:rtl/>
                <w:lang w:val="en-IL" w:eastAsia="en-IL"/>
              </w:rPr>
              <w:t> (דדו), הרמטכ"ל,</w:t>
            </w:r>
            <w:r w:rsidRPr="00E44E81">
              <w:rPr>
                <w:rFonts w:ascii="Times New Roman" w:eastAsia="Times New Roman" w:hAnsi="Times New Roman" w:cs="Times New Roman" w:hint="cs"/>
                <w:sz w:val="24"/>
                <w:szCs w:val="24"/>
                <w:rtl/>
                <w:lang w:val="en-IL" w:eastAsia="en-IL"/>
              </w:rPr>
              <w:br/>
            </w:r>
            <w:hyperlink r:id="rId119" w:tooltip="חיים בר לב" w:history="1">
              <w:r w:rsidRPr="00E44E81">
                <w:rPr>
                  <w:rFonts w:ascii="Times New Roman" w:eastAsia="Times New Roman" w:hAnsi="Times New Roman" w:cs="Times New Roman" w:hint="cs"/>
                  <w:color w:val="0000FF"/>
                  <w:sz w:val="24"/>
                  <w:szCs w:val="24"/>
                  <w:u w:val="single"/>
                  <w:rtl/>
                  <w:lang w:val="en-IL" w:eastAsia="en-IL"/>
                </w:rPr>
                <w:t>חיים בר לב</w:t>
              </w:r>
            </w:hyperlink>
            <w:r w:rsidRPr="00E44E81">
              <w:rPr>
                <w:rFonts w:ascii="Times New Roman" w:eastAsia="Times New Roman" w:hAnsi="Times New Roman" w:cs="Times New Roman" w:hint="cs"/>
                <w:sz w:val="24"/>
                <w:szCs w:val="24"/>
                <w:rtl/>
                <w:lang w:val="en-IL" w:eastAsia="en-IL"/>
              </w:rPr>
              <w:t>,</w:t>
            </w:r>
            <w:r w:rsidRPr="00E44E81">
              <w:rPr>
                <w:rFonts w:ascii="Times New Roman" w:eastAsia="Times New Roman" w:hAnsi="Times New Roman" w:cs="Times New Roman" w:hint="cs"/>
                <w:sz w:val="24"/>
                <w:szCs w:val="24"/>
                <w:rtl/>
                <w:lang w:val="en-IL" w:eastAsia="en-IL"/>
              </w:rPr>
              <w:br/>
            </w:r>
            <w:hyperlink r:id="rId120" w:tooltip="ישראל טל" w:history="1">
              <w:r w:rsidRPr="00E44E81">
                <w:rPr>
                  <w:rFonts w:ascii="Times New Roman" w:eastAsia="Times New Roman" w:hAnsi="Times New Roman" w:cs="Times New Roman" w:hint="cs"/>
                  <w:color w:val="0000FF"/>
                  <w:sz w:val="24"/>
                  <w:szCs w:val="24"/>
                  <w:u w:val="single"/>
                  <w:rtl/>
                  <w:lang w:val="en-IL" w:eastAsia="en-IL"/>
                </w:rPr>
                <w:t>ישראל טל</w:t>
              </w:r>
            </w:hyperlink>
            <w:r w:rsidRPr="00E44E81">
              <w:rPr>
                <w:rFonts w:ascii="Times New Roman" w:eastAsia="Times New Roman" w:hAnsi="Times New Roman" w:cs="Times New Roman" w:hint="cs"/>
                <w:sz w:val="24"/>
                <w:szCs w:val="24"/>
                <w:rtl/>
                <w:lang w:val="en-IL" w:eastAsia="en-IL"/>
              </w:rPr>
              <w:t>,</w:t>
            </w:r>
            <w:r w:rsidRPr="00E44E81">
              <w:rPr>
                <w:rFonts w:ascii="Times New Roman" w:eastAsia="Times New Roman" w:hAnsi="Times New Roman" w:cs="Times New Roman" w:hint="cs"/>
                <w:sz w:val="24"/>
                <w:szCs w:val="24"/>
                <w:rtl/>
                <w:lang w:val="en-IL" w:eastAsia="en-IL"/>
              </w:rPr>
              <w:br/>
            </w:r>
            <w:hyperlink r:id="rId121" w:tooltip="בני פלד" w:history="1">
              <w:r w:rsidRPr="00E44E81">
                <w:rPr>
                  <w:rFonts w:ascii="Times New Roman" w:eastAsia="Times New Roman" w:hAnsi="Times New Roman" w:cs="Times New Roman" w:hint="cs"/>
                  <w:color w:val="0000FF"/>
                  <w:sz w:val="24"/>
                  <w:szCs w:val="24"/>
                  <w:u w:val="single"/>
                  <w:rtl/>
                  <w:lang w:val="en-IL" w:eastAsia="en-IL"/>
                </w:rPr>
                <w:t>בני פלד</w:t>
              </w:r>
            </w:hyperlink>
            <w:r w:rsidRPr="00E44E81">
              <w:rPr>
                <w:rFonts w:ascii="Times New Roman" w:eastAsia="Times New Roman" w:hAnsi="Times New Roman" w:cs="Times New Roman" w:hint="cs"/>
                <w:sz w:val="24"/>
                <w:szCs w:val="24"/>
                <w:rtl/>
                <w:lang w:val="en-IL" w:eastAsia="en-IL"/>
              </w:rPr>
              <w:t>,</w:t>
            </w:r>
            <w:r w:rsidRPr="00E44E81">
              <w:rPr>
                <w:rFonts w:ascii="Times New Roman" w:eastAsia="Times New Roman" w:hAnsi="Times New Roman" w:cs="Times New Roman" w:hint="cs"/>
                <w:sz w:val="24"/>
                <w:szCs w:val="24"/>
                <w:rtl/>
                <w:lang w:val="en-IL" w:eastAsia="en-IL"/>
              </w:rPr>
              <w:br/>
            </w:r>
            <w:hyperlink r:id="rId122" w:tooltip="אריאל שרון" w:history="1">
              <w:r w:rsidRPr="00E44E81">
                <w:rPr>
                  <w:rFonts w:ascii="Times New Roman" w:eastAsia="Times New Roman" w:hAnsi="Times New Roman" w:cs="Times New Roman" w:hint="cs"/>
                  <w:color w:val="0000FF"/>
                  <w:sz w:val="24"/>
                  <w:szCs w:val="24"/>
                  <w:u w:val="single"/>
                  <w:rtl/>
                  <w:lang w:val="en-IL" w:eastAsia="en-IL"/>
                </w:rPr>
                <w:t>אריאל שרון</w:t>
              </w:r>
            </w:hyperlink>
            <w:r w:rsidRPr="00E44E81">
              <w:rPr>
                <w:rFonts w:ascii="Times New Roman" w:eastAsia="Times New Roman" w:hAnsi="Times New Roman" w:cs="Times New Roman" w:hint="cs"/>
                <w:sz w:val="24"/>
                <w:szCs w:val="24"/>
                <w:rtl/>
                <w:lang w:val="en-IL" w:eastAsia="en-IL"/>
              </w:rPr>
              <w:br/>
              <w:t>(</w:t>
            </w:r>
            <w:hyperlink r:id="rId123" w:tooltip="מפקדי צה" w:history="1">
              <w:r w:rsidRPr="00E44E81">
                <w:rPr>
                  <w:rFonts w:ascii="Times New Roman" w:eastAsia="Times New Roman" w:hAnsi="Times New Roman" w:cs="Times New Roman" w:hint="cs"/>
                  <w:color w:val="0000FF"/>
                  <w:sz w:val="24"/>
                  <w:szCs w:val="24"/>
                  <w:u w:val="single"/>
                  <w:rtl/>
                  <w:lang w:val="en-IL" w:eastAsia="en-IL"/>
                </w:rPr>
                <w:t>מפקדי צה"ל במלחמה</w:t>
              </w:r>
            </w:hyperlink>
            <w:r w:rsidRPr="00E44E81">
              <w:rPr>
                <w:rFonts w:ascii="Times New Roman" w:eastAsia="Times New Roman" w:hAnsi="Times New Roman" w:cs="Times New Roman" w:hint="cs"/>
                <w:sz w:val="24"/>
                <w:szCs w:val="24"/>
                <w:rtl/>
                <w:lang w:val="en-IL" w:eastAsia="en-IL"/>
              </w:rPr>
              <w:t>)</w:t>
            </w:r>
          </w:p>
        </w:tc>
        <w:tc>
          <w:tcPr>
            <w:tcW w:w="2500" w:type="pct"/>
            <w:tcBorders>
              <w:top w:val="nil"/>
              <w:left w:val="nil"/>
              <w:bottom w:val="nil"/>
              <w:right w:val="nil"/>
            </w:tcBorders>
            <w:shd w:val="clear" w:color="auto" w:fill="auto"/>
            <w:tcMar>
              <w:top w:w="15" w:type="dxa"/>
              <w:left w:w="15" w:type="dxa"/>
              <w:bottom w:w="15" w:type="dxa"/>
              <w:right w:w="15" w:type="dxa"/>
            </w:tcMar>
            <w:hideMark/>
          </w:tcPr>
          <w:p w14:paraId="42D9C8F9"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hyperlink r:id="rId124" w:tooltip="אנואר סאדאת" w:history="1">
              <w:r w:rsidRPr="00E44E81">
                <w:rPr>
                  <w:rFonts w:ascii="Times New Roman" w:eastAsia="Times New Roman" w:hAnsi="Times New Roman" w:cs="Times New Roman" w:hint="cs"/>
                  <w:color w:val="0000FF"/>
                  <w:sz w:val="24"/>
                  <w:szCs w:val="24"/>
                  <w:u w:val="single"/>
                  <w:rtl/>
                  <w:lang w:val="en-IL" w:eastAsia="en-IL"/>
                </w:rPr>
                <w:t>אנואר סאדאת</w:t>
              </w:r>
            </w:hyperlink>
            <w:r w:rsidRPr="00E44E81">
              <w:rPr>
                <w:rFonts w:ascii="Times New Roman" w:eastAsia="Times New Roman" w:hAnsi="Times New Roman" w:cs="Times New Roman" w:hint="cs"/>
                <w:sz w:val="24"/>
                <w:szCs w:val="24"/>
                <w:rtl/>
                <w:lang w:val="en-IL" w:eastAsia="en-IL"/>
              </w:rPr>
              <w:t>, נשיא מצרים,</w:t>
            </w:r>
          </w:p>
        </w:tc>
      </w:tr>
      <w:tr w:rsidR="00E44E81" w:rsidRPr="00E44E81" w14:paraId="49C66F47" w14:textId="77777777" w:rsidTr="00E44E81">
        <w:trPr>
          <w:tblCellSpacing w:w="22" w:type="dxa"/>
        </w:trPr>
        <w:tc>
          <w:tcPr>
            <w:tcW w:w="2500" w:type="pct"/>
            <w:gridSpan w:val="2"/>
            <w:tcBorders>
              <w:top w:val="nil"/>
              <w:left w:val="nil"/>
              <w:bottom w:val="nil"/>
              <w:right w:val="nil"/>
            </w:tcBorders>
            <w:shd w:val="clear" w:color="auto" w:fill="B0C4DE"/>
            <w:tcMar>
              <w:top w:w="15" w:type="dxa"/>
              <w:left w:w="15" w:type="dxa"/>
              <w:bottom w:w="15" w:type="dxa"/>
              <w:right w:w="15" w:type="dxa"/>
            </w:tcMar>
            <w:vAlign w:val="center"/>
            <w:hideMark/>
          </w:tcPr>
          <w:p w14:paraId="6BEBA283"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כוחות</w:t>
            </w:r>
          </w:p>
        </w:tc>
      </w:tr>
      <w:tr w:rsidR="00E44E81" w:rsidRPr="00E44E81" w14:paraId="3D4CECB4" w14:textId="77777777" w:rsidTr="00E44E81">
        <w:trPr>
          <w:tblCellSpacing w:w="22" w:type="dxa"/>
        </w:trPr>
        <w:tc>
          <w:tcPr>
            <w:tcW w:w="2500" w:type="pct"/>
            <w:tcBorders>
              <w:top w:val="nil"/>
              <w:left w:val="nil"/>
              <w:bottom w:val="nil"/>
              <w:right w:val="single" w:sz="8" w:space="0" w:color="AAAAAA"/>
            </w:tcBorders>
            <w:shd w:val="clear" w:color="auto" w:fill="auto"/>
            <w:tcMar>
              <w:top w:w="15" w:type="dxa"/>
              <w:left w:w="15" w:type="dxa"/>
              <w:bottom w:w="15" w:type="dxa"/>
              <w:right w:w="15" w:type="dxa"/>
            </w:tcMar>
            <w:hideMark/>
          </w:tcPr>
          <w:p w14:paraId="5CA7E204"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w:t>
            </w:r>
          </w:p>
        </w:tc>
        <w:tc>
          <w:tcPr>
            <w:tcW w:w="2500" w:type="pct"/>
            <w:tcBorders>
              <w:top w:val="nil"/>
              <w:left w:val="nil"/>
              <w:bottom w:val="nil"/>
              <w:right w:val="nil"/>
            </w:tcBorders>
            <w:shd w:val="clear" w:color="auto" w:fill="auto"/>
            <w:tcMar>
              <w:top w:w="15" w:type="dxa"/>
              <w:left w:w="15" w:type="dxa"/>
              <w:bottom w:w="15" w:type="dxa"/>
              <w:right w:w="15" w:type="dxa"/>
            </w:tcMar>
            <w:hideMark/>
          </w:tcPr>
          <w:p w14:paraId="2F968A85"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מצרים - 3 דיביזיות חי"ר, כ-2,200 טנקים ; סוריה - 3 דיוויזיות חי"ר, 2 דיוויזיות שריון;</w:t>
            </w:r>
          </w:p>
        </w:tc>
      </w:tr>
      <w:tr w:rsidR="00E44E81" w:rsidRPr="00E44E81" w14:paraId="6149FE90" w14:textId="77777777" w:rsidTr="00E44E81">
        <w:trPr>
          <w:tblCellSpacing w:w="22" w:type="dxa"/>
        </w:trPr>
        <w:tc>
          <w:tcPr>
            <w:tcW w:w="0" w:type="auto"/>
            <w:gridSpan w:val="2"/>
            <w:tcBorders>
              <w:top w:val="nil"/>
              <w:left w:val="nil"/>
              <w:bottom w:val="nil"/>
              <w:right w:val="nil"/>
            </w:tcBorders>
            <w:shd w:val="clear" w:color="auto" w:fill="B0C4DE"/>
            <w:tcMar>
              <w:top w:w="15" w:type="dxa"/>
              <w:left w:w="15" w:type="dxa"/>
              <w:bottom w:w="15" w:type="dxa"/>
              <w:right w:w="15" w:type="dxa"/>
            </w:tcMar>
            <w:vAlign w:val="center"/>
            <w:hideMark/>
          </w:tcPr>
          <w:p w14:paraId="4B218DCE"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אבדות</w:t>
            </w:r>
          </w:p>
        </w:tc>
      </w:tr>
      <w:tr w:rsidR="00E44E81" w:rsidRPr="00E44E81" w14:paraId="064AFEEF" w14:textId="77777777" w:rsidTr="00E44E81">
        <w:trPr>
          <w:tblCellSpacing w:w="22" w:type="dxa"/>
        </w:trPr>
        <w:tc>
          <w:tcPr>
            <w:tcW w:w="2500" w:type="pct"/>
            <w:tcBorders>
              <w:top w:val="nil"/>
              <w:left w:val="nil"/>
              <w:bottom w:val="nil"/>
              <w:right w:val="single" w:sz="8" w:space="0" w:color="AAAAAA"/>
            </w:tcBorders>
            <w:shd w:val="clear" w:color="auto" w:fill="auto"/>
            <w:tcMar>
              <w:top w:w="15" w:type="dxa"/>
              <w:left w:w="15" w:type="dxa"/>
              <w:bottom w:w="15" w:type="dxa"/>
              <w:right w:w="15" w:type="dxa"/>
            </w:tcMar>
            <w:hideMark/>
          </w:tcPr>
          <w:p w14:paraId="6EB7B546"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2,222 נהרגו,</w:t>
            </w:r>
            <w:r w:rsidRPr="00E44E81">
              <w:rPr>
                <w:rFonts w:ascii="Times New Roman" w:eastAsia="Times New Roman" w:hAnsi="Times New Roman" w:cs="Times New Roman" w:hint="cs"/>
                <w:sz w:val="24"/>
                <w:szCs w:val="24"/>
                <w:rtl/>
                <w:lang w:val="en-IL" w:eastAsia="en-IL"/>
              </w:rPr>
              <w:br/>
              <w:t>כ-7,000 נפצעו,</w:t>
            </w:r>
            <w:r w:rsidRPr="00E44E81">
              <w:rPr>
                <w:rFonts w:ascii="Times New Roman" w:eastAsia="Times New Roman" w:hAnsi="Times New Roman" w:cs="Times New Roman" w:hint="cs"/>
                <w:sz w:val="24"/>
                <w:szCs w:val="24"/>
                <w:rtl/>
                <w:lang w:val="en-IL" w:eastAsia="en-IL"/>
              </w:rPr>
              <w:br/>
              <w:t>314 שבויים</w:t>
            </w:r>
            <w:r w:rsidRPr="00E44E81">
              <w:rPr>
                <w:rFonts w:ascii="Times New Roman" w:eastAsia="Times New Roman" w:hAnsi="Times New Roman" w:cs="Times New Roman" w:hint="cs"/>
                <w:sz w:val="24"/>
                <w:szCs w:val="24"/>
                <w:rtl/>
                <w:lang w:val="en-IL" w:eastAsia="en-IL"/>
              </w:rPr>
              <w:br/>
              <w:t>(נתונים רשמיים)</w:t>
            </w:r>
          </w:p>
        </w:tc>
        <w:tc>
          <w:tcPr>
            <w:tcW w:w="2500" w:type="pct"/>
            <w:tcBorders>
              <w:top w:val="nil"/>
              <w:left w:val="nil"/>
              <w:bottom w:val="nil"/>
              <w:right w:val="nil"/>
            </w:tcBorders>
            <w:shd w:val="clear" w:color="auto" w:fill="auto"/>
            <w:tcMar>
              <w:top w:w="15" w:type="dxa"/>
              <w:left w:w="15" w:type="dxa"/>
              <w:bottom w:w="15" w:type="dxa"/>
              <w:right w:w="15" w:type="dxa"/>
            </w:tcMar>
            <w:hideMark/>
          </w:tcPr>
          <w:p w14:paraId="18B22BE7" w14:textId="77777777" w:rsidR="00E44E81" w:rsidRPr="00E44E81" w:rsidRDefault="00E44E81" w:rsidP="00E44E81">
            <w:pPr>
              <w:bidi/>
              <w:spacing w:after="0" w:line="240" w:lineRule="auto"/>
              <w:rPr>
                <w:rFonts w:ascii="Times New Roman" w:eastAsia="Times New Roman" w:hAnsi="Times New Roman" w:cs="Times New Roman"/>
                <w:sz w:val="24"/>
                <w:szCs w:val="24"/>
                <w:rtl/>
                <w:lang w:val="en-IL" w:eastAsia="en-IL"/>
              </w:rPr>
            </w:pPr>
            <w:r w:rsidRPr="00E44E81">
              <w:rPr>
                <w:rFonts w:ascii="Times New Roman" w:eastAsia="Times New Roman" w:hAnsi="Times New Roman" w:cs="Times New Roman" w:hint="cs"/>
                <w:sz w:val="24"/>
                <w:szCs w:val="24"/>
                <w:rtl/>
                <w:lang w:val="en-IL" w:eastAsia="en-IL"/>
              </w:rPr>
              <w:t>15,000 נהרגו,</w:t>
            </w:r>
            <w:r w:rsidRPr="00E44E81">
              <w:rPr>
                <w:rFonts w:ascii="Times New Roman" w:eastAsia="Times New Roman" w:hAnsi="Times New Roman" w:cs="Times New Roman" w:hint="cs"/>
                <w:sz w:val="24"/>
                <w:szCs w:val="24"/>
                <w:rtl/>
                <w:lang w:val="en-IL" w:eastAsia="en-IL"/>
              </w:rPr>
              <w:br/>
              <w:t>כ-40,000 נפצעו,</w:t>
            </w:r>
            <w:r w:rsidRPr="00E44E81">
              <w:rPr>
                <w:rFonts w:ascii="Times New Roman" w:eastAsia="Times New Roman" w:hAnsi="Times New Roman" w:cs="Times New Roman" w:hint="cs"/>
                <w:sz w:val="24"/>
                <w:szCs w:val="24"/>
                <w:rtl/>
                <w:lang w:val="en-IL" w:eastAsia="en-IL"/>
              </w:rPr>
              <w:br/>
              <w:t>כ-8,800 שבויים</w:t>
            </w:r>
            <w:r w:rsidRPr="00E44E81">
              <w:rPr>
                <w:rFonts w:ascii="Times New Roman" w:eastAsia="Times New Roman" w:hAnsi="Times New Roman" w:cs="Times New Roman" w:hint="cs"/>
                <w:sz w:val="24"/>
                <w:szCs w:val="24"/>
                <w:rtl/>
                <w:lang w:val="en-IL" w:eastAsia="en-IL"/>
              </w:rPr>
              <w:br/>
              <w:t>(הערכה)</w:t>
            </w:r>
          </w:p>
        </w:tc>
      </w:tr>
    </w:tbl>
    <w:p w14:paraId="0622CB47"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אבידות חיל השריון וחיל האוויר הישראלי במלחמה היו חסרות-תקדים, וגרמו לחששות כבדים בסגל המדיני והצבאי הבכיר, עד לסף פאניקה בימי הלחימה הראשונים. יש הטוענים כי בתחילת ימי המלחמה, </w:t>
      </w:r>
      <w:hyperlink r:id="rId125" w:tooltip="משה דיין" w:history="1">
        <w:r w:rsidRPr="00E44E81">
          <w:rPr>
            <w:rFonts w:ascii="Times New Roman" w:eastAsia="Times New Roman" w:hAnsi="Times New Roman" w:cs="Times New Roman" w:hint="cs"/>
            <w:color w:val="0000FF"/>
            <w:sz w:val="24"/>
            <w:szCs w:val="24"/>
            <w:u w:val="single"/>
            <w:rtl/>
            <w:lang w:val="en-IL" w:eastAsia="en-IL"/>
          </w:rPr>
          <w:t>משה דיין</w:t>
        </w:r>
      </w:hyperlink>
      <w:r w:rsidRPr="00E44E81">
        <w:rPr>
          <w:rFonts w:ascii="Times New Roman" w:eastAsia="Times New Roman" w:hAnsi="Times New Roman" w:cs="Times New Roman" w:hint="cs"/>
          <w:color w:val="000000"/>
          <w:sz w:val="24"/>
          <w:szCs w:val="24"/>
          <w:rtl/>
          <w:lang w:val="en-IL" w:eastAsia="en-IL"/>
        </w:rPr>
        <w:t> - שהיה </w:t>
      </w:r>
      <w:hyperlink r:id="rId126" w:tooltip="שר הביטחון" w:history="1">
        <w:r w:rsidRPr="00E44E81">
          <w:rPr>
            <w:rFonts w:ascii="Times New Roman" w:eastAsia="Times New Roman" w:hAnsi="Times New Roman" w:cs="Times New Roman" w:hint="cs"/>
            <w:color w:val="0000FF"/>
            <w:sz w:val="24"/>
            <w:szCs w:val="24"/>
            <w:u w:val="single"/>
            <w:rtl/>
            <w:lang w:val="en-IL" w:eastAsia="en-IL"/>
          </w:rPr>
          <w:t>שר הביטחון</w:t>
        </w:r>
      </w:hyperlink>
      <w:r w:rsidRPr="00E44E81">
        <w:rPr>
          <w:rFonts w:ascii="Times New Roman" w:eastAsia="Times New Roman" w:hAnsi="Times New Roman" w:cs="Times New Roman" w:hint="cs"/>
          <w:color w:val="000000"/>
          <w:sz w:val="24"/>
          <w:szCs w:val="24"/>
          <w:rtl/>
          <w:lang w:val="en-IL" w:eastAsia="en-IL"/>
        </w:rPr>
        <w:t> - השווה את המלחמה ל"חורבן בית שלישי", וחשש כי זהו סופה של </w:t>
      </w:r>
      <w:hyperlink r:id="rId127" w:tooltip="מדינת ישראל" w:history="1">
        <w:r w:rsidRPr="00E44E81">
          <w:rPr>
            <w:rFonts w:ascii="Times New Roman" w:eastAsia="Times New Roman" w:hAnsi="Times New Roman" w:cs="Times New Roman" w:hint="cs"/>
            <w:color w:val="0000FF"/>
            <w:sz w:val="24"/>
            <w:szCs w:val="24"/>
            <w:u w:val="single"/>
            <w:rtl/>
            <w:lang w:val="en-IL" w:eastAsia="en-IL"/>
          </w:rPr>
          <w:t>מדינת ישראל</w:t>
        </w:r>
      </w:hyperlink>
      <w:r w:rsidRPr="00E44E81">
        <w:rPr>
          <w:rFonts w:ascii="Times New Roman" w:eastAsia="Times New Roman" w:hAnsi="Times New Roman" w:cs="Times New Roman" w:hint="cs"/>
          <w:color w:val="000000"/>
          <w:sz w:val="24"/>
          <w:szCs w:val="24"/>
          <w:rtl/>
          <w:lang w:val="en-IL" w:eastAsia="en-IL"/>
        </w:rPr>
        <w:t>. במהלך המלחמה עבר צה"ל מהתגוננות ובלימה בשתי החזיתות, למתקפת-נגד (לאחר צליחה, בחזית התעלה) בשטח האויב.</w:t>
      </w:r>
    </w:p>
    <w:p w14:paraId="7FDD1BF6"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המלחמה נמשכה עד ל-24 באוקטובר, כשאז נכפתה על הצדדים הפסקת-אש, על ידי </w:t>
      </w:r>
      <w:hyperlink r:id="rId128" w:tooltip="מועצת הביטחון" w:history="1">
        <w:r w:rsidRPr="00E44E81">
          <w:rPr>
            <w:rFonts w:ascii="Times New Roman" w:eastAsia="Times New Roman" w:hAnsi="Times New Roman" w:cs="Times New Roman" w:hint="cs"/>
            <w:color w:val="0000FF"/>
            <w:sz w:val="24"/>
            <w:szCs w:val="24"/>
            <w:u w:val="single"/>
            <w:rtl/>
            <w:lang w:val="en-IL" w:eastAsia="en-IL"/>
          </w:rPr>
          <w:t>מועצת הביטחון</w:t>
        </w:r>
      </w:hyperlink>
      <w:r w:rsidRPr="00E44E81">
        <w:rPr>
          <w:rFonts w:ascii="Times New Roman" w:eastAsia="Times New Roman" w:hAnsi="Times New Roman" w:cs="Times New Roman" w:hint="cs"/>
          <w:color w:val="000000"/>
          <w:sz w:val="24"/>
          <w:szCs w:val="24"/>
          <w:rtl/>
          <w:lang w:val="en-IL" w:eastAsia="en-IL"/>
        </w:rPr>
        <w:t> של האו"ם ב</w:t>
      </w:r>
      <w:hyperlink r:id="rId129" w:tooltip="החלטה מס' 338" w:history="1">
        <w:r w:rsidRPr="00E44E81">
          <w:rPr>
            <w:rFonts w:ascii="Times New Roman" w:eastAsia="Times New Roman" w:hAnsi="Times New Roman" w:cs="Times New Roman" w:hint="cs"/>
            <w:color w:val="0000FF"/>
            <w:sz w:val="24"/>
            <w:szCs w:val="24"/>
            <w:u w:val="single"/>
            <w:rtl/>
            <w:lang w:val="en-IL" w:eastAsia="en-IL"/>
          </w:rPr>
          <w:t>החלטה מס' 338</w:t>
        </w:r>
      </w:hyperlink>
      <w:r w:rsidRPr="00E44E81">
        <w:rPr>
          <w:rFonts w:ascii="Times New Roman" w:eastAsia="Times New Roman" w:hAnsi="Times New Roman" w:cs="Times New Roman" w:hint="cs"/>
          <w:color w:val="000000"/>
          <w:sz w:val="24"/>
          <w:szCs w:val="24"/>
          <w:rtl/>
          <w:lang w:val="en-IL" w:eastAsia="en-IL"/>
        </w:rPr>
        <w:t> ובהחלטה מס' 339, ועל ידי שתי מעצמות-העל: </w:t>
      </w:r>
      <w:hyperlink r:id="rId130" w:tooltip="ברית המועצות" w:history="1">
        <w:r w:rsidRPr="00E44E81">
          <w:rPr>
            <w:rFonts w:ascii="Times New Roman" w:eastAsia="Times New Roman" w:hAnsi="Times New Roman" w:cs="Times New Roman" w:hint="cs"/>
            <w:color w:val="0000FF"/>
            <w:sz w:val="24"/>
            <w:szCs w:val="24"/>
            <w:u w:val="single"/>
            <w:rtl/>
            <w:lang w:val="en-IL" w:eastAsia="en-IL"/>
          </w:rPr>
          <w:t>ברית המועצות</w:t>
        </w:r>
      </w:hyperlink>
      <w:r w:rsidRPr="00E44E81">
        <w:rPr>
          <w:rFonts w:ascii="Times New Roman" w:eastAsia="Times New Roman" w:hAnsi="Times New Roman" w:cs="Times New Roman" w:hint="cs"/>
          <w:color w:val="000000"/>
          <w:sz w:val="24"/>
          <w:szCs w:val="24"/>
          <w:rtl/>
          <w:lang w:val="en-IL" w:eastAsia="en-IL"/>
        </w:rPr>
        <w:t> ו</w:t>
      </w:r>
      <w:hyperlink r:id="rId131" w:tooltip="ארצות הברית" w:history="1">
        <w:r w:rsidRPr="00E44E81">
          <w:rPr>
            <w:rFonts w:ascii="Times New Roman" w:eastAsia="Times New Roman" w:hAnsi="Times New Roman" w:cs="Times New Roman" w:hint="cs"/>
            <w:color w:val="0000FF"/>
            <w:sz w:val="24"/>
            <w:szCs w:val="24"/>
            <w:u w:val="single"/>
            <w:rtl/>
            <w:lang w:val="en-IL" w:eastAsia="en-IL"/>
          </w:rPr>
          <w:t>ארצות הברית</w:t>
        </w:r>
      </w:hyperlink>
      <w:r w:rsidRPr="00E44E81">
        <w:rPr>
          <w:rFonts w:ascii="Times New Roman" w:eastAsia="Times New Roman" w:hAnsi="Times New Roman" w:cs="Times New Roman" w:hint="cs"/>
          <w:color w:val="000000"/>
          <w:sz w:val="24"/>
          <w:szCs w:val="24"/>
          <w:rtl/>
          <w:lang w:val="en-IL" w:eastAsia="en-IL"/>
        </w:rPr>
        <w:t>. בתום הלחימה נותרה הארמיה השלישית של צבא מצרים על אדמת חצי-האי </w:t>
      </w:r>
      <w:hyperlink r:id="rId132" w:tooltip="סיני" w:history="1">
        <w:r w:rsidRPr="00E44E81">
          <w:rPr>
            <w:rFonts w:ascii="Times New Roman" w:eastAsia="Times New Roman" w:hAnsi="Times New Roman" w:cs="Times New Roman" w:hint="cs"/>
            <w:color w:val="0000FF"/>
            <w:sz w:val="24"/>
            <w:szCs w:val="24"/>
            <w:u w:val="single"/>
            <w:rtl/>
            <w:lang w:val="en-IL" w:eastAsia="en-IL"/>
          </w:rPr>
          <w:t>סיני</w:t>
        </w:r>
      </w:hyperlink>
      <w:r w:rsidRPr="00E44E81">
        <w:rPr>
          <w:rFonts w:ascii="Times New Roman" w:eastAsia="Times New Roman" w:hAnsi="Times New Roman" w:cs="Times New Roman" w:hint="cs"/>
          <w:color w:val="000000"/>
          <w:sz w:val="24"/>
          <w:szCs w:val="24"/>
          <w:rtl/>
          <w:lang w:val="en-IL" w:eastAsia="en-IL"/>
        </w:rPr>
        <w:t>, מכותרת על-ידי </w:t>
      </w:r>
      <w:hyperlink r:id="rId133" w:tooltip="צבא ההגנה לישראל" w:history="1">
        <w:r w:rsidRPr="00E44E81">
          <w:rPr>
            <w:rFonts w:ascii="Times New Roman" w:eastAsia="Times New Roman" w:hAnsi="Times New Roman" w:cs="Times New Roman" w:hint="cs"/>
            <w:color w:val="0000FF"/>
            <w:sz w:val="24"/>
            <w:szCs w:val="24"/>
            <w:u w:val="single"/>
            <w:rtl/>
            <w:lang w:val="en-IL" w:eastAsia="en-IL"/>
          </w:rPr>
          <w:t>צה"ל</w:t>
        </w:r>
      </w:hyperlink>
      <w:r w:rsidRPr="00E44E81">
        <w:rPr>
          <w:rFonts w:ascii="Times New Roman" w:eastAsia="Times New Roman" w:hAnsi="Times New Roman" w:cs="Times New Roman" w:hint="cs"/>
          <w:color w:val="000000"/>
          <w:sz w:val="24"/>
          <w:szCs w:val="24"/>
          <w:rtl/>
          <w:lang w:val="en-IL" w:eastAsia="en-IL"/>
        </w:rPr>
        <w:t xml:space="preserve"> ומנותקת ממקורות </w:t>
      </w:r>
      <w:r w:rsidRPr="00E44E81">
        <w:rPr>
          <w:rFonts w:ascii="Times New Roman" w:eastAsia="Times New Roman" w:hAnsi="Times New Roman" w:cs="Times New Roman" w:hint="cs"/>
          <w:color w:val="000000"/>
          <w:sz w:val="24"/>
          <w:szCs w:val="24"/>
          <w:rtl/>
          <w:lang w:val="en-IL" w:eastAsia="en-IL"/>
        </w:rPr>
        <w:lastRenderedPageBreak/>
        <w:t>אספקה, כך שחייליה היו בסכנת מוות בצמא. חרף המכה הקשה שספגה ישראל בתחילת ימי הקרבות, תוצאותיה של המלחמה היוו הישג לצה"ל שמנקודת פתיחה קשה ביותר הכריע לחלוטין את אויביו ובערוב היום האחרון של הקרבות מצאו עצמם חייליו כ-35 ק"מ מ</w:t>
      </w:r>
      <w:hyperlink r:id="rId134" w:tooltip="דמשק" w:history="1">
        <w:r w:rsidRPr="00E44E81">
          <w:rPr>
            <w:rFonts w:ascii="Times New Roman" w:eastAsia="Times New Roman" w:hAnsi="Times New Roman" w:cs="Times New Roman" w:hint="cs"/>
            <w:color w:val="0000FF"/>
            <w:sz w:val="24"/>
            <w:szCs w:val="24"/>
            <w:u w:val="single"/>
            <w:rtl/>
            <w:lang w:val="en-IL" w:eastAsia="en-IL"/>
          </w:rPr>
          <w:t>דמשק</w:t>
        </w:r>
      </w:hyperlink>
      <w:r w:rsidRPr="00E44E81">
        <w:rPr>
          <w:rFonts w:ascii="Times New Roman" w:eastAsia="Times New Roman" w:hAnsi="Times New Roman" w:cs="Times New Roman" w:hint="cs"/>
          <w:color w:val="000000"/>
          <w:sz w:val="24"/>
          <w:szCs w:val="24"/>
          <w:rtl/>
          <w:lang w:val="en-IL" w:eastAsia="en-IL"/>
        </w:rPr>
        <w:t>, בירת </w:t>
      </w:r>
      <w:hyperlink r:id="rId135" w:tooltip="סוריה" w:history="1">
        <w:r w:rsidRPr="00E44E81">
          <w:rPr>
            <w:rFonts w:ascii="Times New Roman" w:eastAsia="Times New Roman" w:hAnsi="Times New Roman" w:cs="Times New Roman" w:hint="cs"/>
            <w:color w:val="0000FF"/>
            <w:sz w:val="24"/>
            <w:szCs w:val="24"/>
            <w:u w:val="single"/>
            <w:rtl/>
            <w:lang w:val="en-IL" w:eastAsia="en-IL"/>
          </w:rPr>
          <w:t>סוריה</w:t>
        </w:r>
      </w:hyperlink>
      <w:r w:rsidRPr="00E44E81">
        <w:rPr>
          <w:rFonts w:ascii="Times New Roman" w:eastAsia="Times New Roman" w:hAnsi="Times New Roman" w:cs="Times New Roman" w:hint="cs"/>
          <w:color w:val="000000"/>
          <w:sz w:val="24"/>
          <w:szCs w:val="24"/>
          <w:rtl/>
          <w:lang w:val="en-IL" w:eastAsia="en-IL"/>
        </w:rPr>
        <w:t> ו-101 ק"מ מ</w:t>
      </w:r>
      <w:hyperlink r:id="rId136" w:tooltip="קהיר" w:history="1">
        <w:r w:rsidRPr="00E44E81">
          <w:rPr>
            <w:rFonts w:ascii="Times New Roman" w:eastAsia="Times New Roman" w:hAnsi="Times New Roman" w:cs="Times New Roman" w:hint="cs"/>
            <w:color w:val="0000FF"/>
            <w:sz w:val="24"/>
            <w:szCs w:val="24"/>
            <w:u w:val="single"/>
            <w:rtl/>
            <w:lang w:val="en-IL" w:eastAsia="en-IL"/>
          </w:rPr>
          <w:t>קהיר</w:t>
        </w:r>
      </w:hyperlink>
      <w:r w:rsidRPr="00E44E81">
        <w:rPr>
          <w:rFonts w:ascii="Times New Roman" w:eastAsia="Times New Roman" w:hAnsi="Times New Roman" w:cs="Times New Roman" w:hint="cs"/>
          <w:color w:val="000000"/>
          <w:sz w:val="24"/>
          <w:szCs w:val="24"/>
          <w:rtl/>
          <w:lang w:val="en-IL" w:eastAsia="en-IL"/>
        </w:rPr>
        <w:t>, בירת מצרים, כשבין כוחות צה"ל לעיר הגדולה ב</w:t>
      </w:r>
      <w:hyperlink r:id="rId137" w:tooltip="המזרח התיכון" w:history="1">
        <w:r w:rsidRPr="00E44E81">
          <w:rPr>
            <w:rFonts w:ascii="Times New Roman" w:eastAsia="Times New Roman" w:hAnsi="Times New Roman" w:cs="Times New Roman" w:hint="cs"/>
            <w:color w:val="0000FF"/>
            <w:sz w:val="24"/>
            <w:szCs w:val="24"/>
            <w:u w:val="single"/>
            <w:rtl/>
            <w:lang w:val="en-IL" w:eastAsia="en-IL"/>
          </w:rPr>
          <w:t>מזרח התיכון</w:t>
        </w:r>
      </w:hyperlink>
      <w:r w:rsidRPr="00E44E81">
        <w:rPr>
          <w:rFonts w:ascii="Times New Roman" w:eastAsia="Times New Roman" w:hAnsi="Times New Roman" w:cs="Times New Roman" w:hint="cs"/>
          <w:color w:val="000000"/>
          <w:sz w:val="24"/>
          <w:szCs w:val="24"/>
          <w:rtl/>
          <w:lang w:val="en-IL" w:eastAsia="en-IL"/>
        </w:rPr>
        <w:t> לא חוצצים כוחות מצריים. אולם, מבחינה פוליטית, היוותה המלחמה הישג למדיניותה של מצרים שרצתה לשבור את התעקשותה של ממשלת ישראל שלא לדון בגורל השטחים שנכבשו ב</w:t>
      </w:r>
      <w:hyperlink r:id="rId138" w:tooltip="מלחמת ששת הימים" w:history="1">
        <w:r w:rsidRPr="00E44E81">
          <w:rPr>
            <w:rFonts w:ascii="Times New Roman" w:eastAsia="Times New Roman" w:hAnsi="Times New Roman" w:cs="Times New Roman" w:hint="cs"/>
            <w:color w:val="0000FF"/>
            <w:sz w:val="24"/>
            <w:szCs w:val="24"/>
            <w:u w:val="single"/>
            <w:rtl/>
            <w:lang w:val="en-IL" w:eastAsia="en-IL"/>
          </w:rPr>
          <w:t>מלחמת ששת הימים</w:t>
        </w:r>
      </w:hyperlink>
      <w:r w:rsidRPr="00E44E81">
        <w:rPr>
          <w:rFonts w:ascii="Times New Roman" w:eastAsia="Times New Roman" w:hAnsi="Times New Roman" w:cs="Times New Roman" w:hint="cs"/>
          <w:color w:val="000000"/>
          <w:sz w:val="24"/>
          <w:szCs w:val="24"/>
          <w:rtl/>
          <w:lang w:val="en-IL" w:eastAsia="en-IL"/>
        </w:rPr>
        <w:t> וכן חפצה לפגוע ככל האפשר בחיילי צה"ל.</w:t>
      </w:r>
    </w:p>
    <w:p w14:paraId="60869CE8"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המלחמה הכשירה את הקרקע ל</w:t>
      </w:r>
      <w:hyperlink r:id="rId139" w:tooltip="הסכמי קמפ דייוויד" w:history="1">
        <w:r w:rsidRPr="00E44E81">
          <w:rPr>
            <w:rFonts w:ascii="Times New Roman" w:eastAsia="Times New Roman" w:hAnsi="Times New Roman" w:cs="Times New Roman" w:hint="cs"/>
            <w:color w:val="0000FF"/>
            <w:sz w:val="24"/>
            <w:szCs w:val="24"/>
            <w:u w:val="single"/>
            <w:rtl/>
            <w:lang w:val="en-IL" w:eastAsia="en-IL"/>
          </w:rPr>
          <w:t>הסכמי קמפ דייוויד</w:t>
        </w:r>
      </w:hyperlink>
      <w:r w:rsidRPr="00E44E81">
        <w:rPr>
          <w:rFonts w:ascii="Times New Roman" w:eastAsia="Times New Roman" w:hAnsi="Times New Roman" w:cs="Times New Roman" w:hint="cs"/>
          <w:color w:val="000000"/>
          <w:sz w:val="24"/>
          <w:szCs w:val="24"/>
          <w:rtl/>
          <w:lang w:val="en-IL" w:eastAsia="en-IL"/>
        </w:rPr>
        <w:t>, שנחתמו שנים אחדות לאחריה, ובמסגרתם נסוגה ישראל מחצי-האי סיני שנכבש מידי מצרים, וזאת בתמורה להסכם שלום בין </w:t>
      </w:r>
      <w:hyperlink r:id="rId140" w:tooltip="ישראל" w:history="1">
        <w:r w:rsidRPr="00E44E81">
          <w:rPr>
            <w:rFonts w:ascii="Times New Roman" w:eastAsia="Times New Roman" w:hAnsi="Times New Roman" w:cs="Times New Roman" w:hint="cs"/>
            <w:color w:val="0000FF"/>
            <w:sz w:val="24"/>
            <w:szCs w:val="24"/>
            <w:u w:val="single"/>
            <w:rtl/>
            <w:lang w:val="en-IL" w:eastAsia="en-IL"/>
          </w:rPr>
          <w:t>ישראל</w:t>
        </w:r>
      </w:hyperlink>
      <w:r w:rsidRPr="00E44E81">
        <w:rPr>
          <w:rFonts w:ascii="Times New Roman" w:eastAsia="Times New Roman" w:hAnsi="Times New Roman" w:cs="Times New Roman" w:hint="cs"/>
          <w:color w:val="000000"/>
          <w:sz w:val="24"/>
          <w:szCs w:val="24"/>
          <w:rtl/>
          <w:lang w:val="en-IL" w:eastAsia="en-IL"/>
        </w:rPr>
        <w:t> למצרים. זו הייתה מטרתה של מצרים מלכתחילה, טען נשיאה </w:t>
      </w:r>
      <w:hyperlink r:id="rId141" w:tooltip="אנואר סאדאת" w:history="1">
        <w:r w:rsidRPr="00E44E81">
          <w:rPr>
            <w:rFonts w:ascii="Times New Roman" w:eastAsia="Times New Roman" w:hAnsi="Times New Roman" w:cs="Times New Roman" w:hint="cs"/>
            <w:color w:val="0000FF"/>
            <w:sz w:val="24"/>
            <w:szCs w:val="24"/>
            <w:u w:val="single"/>
            <w:rtl/>
            <w:lang w:val="en-IL" w:eastAsia="en-IL"/>
          </w:rPr>
          <w:t>אנואר סאדאת</w:t>
        </w:r>
      </w:hyperlink>
      <w:r w:rsidRPr="00E44E81">
        <w:rPr>
          <w:rFonts w:ascii="Times New Roman" w:eastAsia="Times New Roman" w:hAnsi="Times New Roman" w:cs="Times New Roman" w:hint="cs"/>
          <w:color w:val="000000"/>
          <w:sz w:val="24"/>
          <w:szCs w:val="24"/>
          <w:rtl/>
          <w:lang w:val="en-IL" w:eastAsia="en-IL"/>
        </w:rPr>
        <w:t>, שהושגה חרף הכישלון הצבאי - רוב מטרותיה הצבאיות של מצרים, מעבר לימי הלחימה הראשונים, לא הושגו, ומפלתו של צבא סוריה, אחרי המפנה בלחימה ברמה, הייתה קשה עוד יותר.</w:t>
      </w:r>
    </w:p>
    <w:p w14:paraId="273E69E4" w14:textId="77777777" w:rsidR="00E44E81" w:rsidRPr="00E44E81" w:rsidRDefault="00E44E81" w:rsidP="00E44E81">
      <w:pPr>
        <w:bidi/>
        <w:spacing w:after="0" w:line="240" w:lineRule="auto"/>
        <w:rPr>
          <w:rFonts w:ascii="Arial" w:eastAsia="Times New Roman" w:hAnsi="Arial" w:cs="Arial"/>
          <w:color w:val="000000"/>
          <w:sz w:val="21"/>
          <w:szCs w:val="21"/>
          <w:rtl/>
          <w:lang w:val="en-IL" w:eastAsia="en-IL"/>
        </w:rPr>
      </w:pPr>
      <w:r w:rsidRPr="00E44E81">
        <w:rPr>
          <w:rFonts w:ascii="Times New Roman" w:eastAsia="Times New Roman" w:hAnsi="Times New Roman" w:cs="Times New Roman" w:hint="cs"/>
          <w:color w:val="000000"/>
          <w:sz w:val="24"/>
          <w:szCs w:val="24"/>
          <w:rtl/>
          <w:lang w:val="en-IL" w:eastAsia="en-IL"/>
        </w:rPr>
        <w:t>"המחדל", שהוא הכינוי של הכישלון ה</w:t>
      </w:r>
      <w:hyperlink r:id="rId142" w:tooltip="מודיעין צבאי" w:history="1">
        <w:r w:rsidRPr="00E44E81">
          <w:rPr>
            <w:rFonts w:ascii="Times New Roman" w:eastAsia="Times New Roman" w:hAnsi="Times New Roman" w:cs="Times New Roman" w:hint="cs"/>
            <w:color w:val="0000FF"/>
            <w:sz w:val="24"/>
            <w:szCs w:val="24"/>
            <w:u w:val="single"/>
            <w:rtl/>
            <w:lang w:val="en-IL" w:eastAsia="en-IL"/>
          </w:rPr>
          <w:t>מודיעיני</w:t>
        </w:r>
      </w:hyperlink>
      <w:r w:rsidRPr="00E44E81">
        <w:rPr>
          <w:rFonts w:ascii="Times New Roman" w:eastAsia="Times New Roman" w:hAnsi="Times New Roman" w:cs="Times New Roman" w:hint="cs"/>
          <w:color w:val="000000"/>
          <w:sz w:val="24"/>
          <w:szCs w:val="24"/>
          <w:rtl/>
          <w:lang w:val="en-IL" w:eastAsia="en-IL"/>
        </w:rPr>
        <w:t> והמנהיגותי שאיפשר את פרוץ המלחמה בהפתעה, הביא, בסופו של דבר, להקמת </w:t>
      </w:r>
      <w:hyperlink r:id="rId143" w:tooltip="ועדת אגרנט" w:history="1">
        <w:r w:rsidRPr="00E44E81">
          <w:rPr>
            <w:rFonts w:ascii="Times New Roman" w:eastAsia="Times New Roman" w:hAnsi="Times New Roman" w:cs="Times New Roman" w:hint="cs"/>
            <w:color w:val="0000FF"/>
            <w:sz w:val="24"/>
            <w:szCs w:val="24"/>
            <w:u w:val="single"/>
            <w:rtl/>
            <w:lang w:val="en-IL" w:eastAsia="en-IL"/>
          </w:rPr>
          <w:t>ועדת אגרנט</w:t>
        </w:r>
      </w:hyperlink>
      <w:r w:rsidRPr="00E44E81">
        <w:rPr>
          <w:rFonts w:ascii="Times New Roman" w:eastAsia="Times New Roman" w:hAnsi="Times New Roman" w:cs="Times New Roman" w:hint="cs"/>
          <w:color w:val="000000"/>
          <w:sz w:val="24"/>
          <w:szCs w:val="24"/>
          <w:rtl/>
          <w:lang w:val="en-IL" w:eastAsia="en-IL"/>
        </w:rPr>
        <w:t>, להדחת כמה מבכירי צה"ל, ולהתפטרותה של </w:t>
      </w:r>
      <w:hyperlink r:id="rId144" w:tooltip="גולדה מאיר" w:history="1">
        <w:r w:rsidRPr="00E44E81">
          <w:rPr>
            <w:rFonts w:ascii="Times New Roman" w:eastAsia="Times New Roman" w:hAnsi="Times New Roman" w:cs="Times New Roman" w:hint="cs"/>
            <w:color w:val="0000FF"/>
            <w:sz w:val="24"/>
            <w:szCs w:val="24"/>
            <w:u w:val="single"/>
            <w:rtl/>
            <w:lang w:val="en-IL" w:eastAsia="en-IL"/>
          </w:rPr>
          <w:t>גולדה מאיר</w:t>
        </w:r>
      </w:hyperlink>
      <w:r w:rsidRPr="00E44E81">
        <w:rPr>
          <w:rFonts w:ascii="Times New Roman" w:eastAsia="Times New Roman" w:hAnsi="Times New Roman" w:cs="Times New Roman" w:hint="cs"/>
          <w:color w:val="000000"/>
          <w:sz w:val="24"/>
          <w:szCs w:val="24"/>
          <w:rtl/>
          <w:lang w:val="en-IL" w:eastAsia="en-IL"/>
        </w:rPr>
        <w:t> מראשות הממשלה. גולדה מאיר התפטרה, על אף שדו"ח הוועדה לא מצא אותה אשמה באופן ישיר.</w:t>
      </w:r>
    </w:p>
    <w:p w14:paraId="2931BF3C" w14:textId="77777777" w:rsidR="00D91A72" w:rsidRDefault="00D91A72" w:rsidP="00E44E81">
      <w:pPr>
        <w:bidi/>
      </w:pPr>
    </w:p>
    <w:sectPr w:rsidR="00D91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FF"/>
    <w:rsid w:val="00813FFF"/>
    <w:rsid w:val="00D91A72"/>
    <w:rsid w:val="00E44E8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C2EA-27FA-42B3-9E31-328BC34B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4E81"/>
    <w:pPr>
      <w:spacing w:before="100" w:beforeAutospacing="1" w:after="100" w:afterAutospacing="1" w:line="240" w:lineRule="auto"/>
      <w:outlineLvl w:val="1"/>
    </w:pPr>
    <w:rPr>
      <w:rFonts w:ascii="Times New Roman" w:eastAsia="Times New Roman" w:hAnsi="Times New Roman" w:cs="Times New Roman"/>
      <w:b/>
      <w:bCs/>
      <w:sz w:val="36"/>
      <w:szCs w:val="36"/>
      <w:lang w:val="en-IL" w:eastAsia="en-IL"/>
    </w:rPr>
  </w:style>
  <w:style w:type="paragraph" w:styleId="Heading3">
    <w:name w:val="heading 3"/>
    <w:basedOn w:val="Normal"/>
    <w:link w:val="Heading3Char"/>
    <w:uiPriority w:val="9"/>
    <w:qFormat/>
    <w:rsid w:val="00E44E81"/>
    <w:pPr>
      <w:spacing w:before="100" w:beforeAutospacing="1" w:after="100" w:afterAutospacing="1" w:line="240" w:lineRule="auto"/>
      <w:outlineLvl w:val="2"/>
    </w:pPr>
    <w:rPr>
      <w:rFonts w:ascii="Times New Roman" w:eastAsia="Times New Roman" w:hAnsi="Times New Roman" w:cs="Times New Roman"/>
      <w:b/>
      <w:bCs/>
      <w:sz w:val="27"/>
      <w:szCs w:val="27"/>
      <w:lang w:val="en-IL"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E81"/>
    <w:rPr>
      <w:rFonts w:ascii="Times New Roman" w:eastAsia="Times New Roman" w:hAnsi="Times New Roman" w:cs="Times New Roman"/>
      <w:b/>
      <w:bCs/>
      <w:sz w:val="36"/>
      <w:szCs w:val="36"/>
      <w:lang w:val="en-IL" w:eastAsia="en-IL"/>
    </w:rPr>
  </w:style>
  <w:style w:type="character" w:customStyle="1" w:styleId="Heading3Char">
    <w:name w:val="Heading 3 Char"/>
    <w:basedOn w:val="DefaultParagraphFont"/>
    <w:link w:val="Heading3"/>
    <w:uiPriority w:val="9"/>
    <w:rsid w:val="00E44E81"/>
    <w:rPr>
      <w:rFonts w:ascii="Times New Roman" w:eastAsia="Times New Roman" w:hAnsi="Times New Roman" w:cs="Times New Roman"/>
      <w:b/>
      <w:bCs/>
      <w:sz w:val="27"/>
      <w:szCs w:val="27"/>
      <w:lang w:val="en-IL" w:eastAsia="en-IL"/>
    </w:rPr>
  </w:style>
  <w:style w:type="paragraph" w:customStyle="1" w:styleId="msonormal0">
    <w:name w:val="msonormal"/>
    <w:basedOn w:val="Normal"/>
    <w:rsid w:val="00E44E81"/>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paragraph" w:styleId="NormalWeb">
    <w:name w:val="Normal (Web)"/>
    <w:basedOn w:val="Normal"/>
    <w:uiPriority w:val="99"/>
    <w:semiHidden/>
    <w:unhideWhenUsed/>
    <w:rsid w:val="00E44E81"/>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semiHidden/>
    <w:unhideWhenUsed/>
    <w:rsid w:val="00E44E81"/>
    <w:rPr>
      <w:color w:val="0000FF"/>
      <w:u w:val="single"/>
    </w:rPr>
  </w:style>
  <w:style w:type="character" w:styleId="FollowedHyperlink">
    <w:name w:val="FollowedHyperlink"/>
    <w:basedOn w:val="DefaultParagraphFont"/>
    <w:uiPriority w:val="99"/>
    <w:semiHidden/>
    <w:unhideWhenUsed/>
    <w:rsid w:val="00E44E81"/>
    <w:rPr>
      <w:color w:val="800080"/>
      <w:u w:val="single"/>
    </w:rPr>
  </w:style>
  <w:style w:type="character" w:styleId="Emphasis">
    <w:name w:val="Emphasis"/>
    <w:basedOn w:val="DefaultParagraphFont"/>
    <w:uiPriority w:val="20"/>
    <w:qFormat/>
    <w:rsid w:val="00E44E81"/>
    <w:rPr>
      <w:i/>
      <w:iCs/>
    </w:rPr>
  </w:style>
  <w:style w:type="character" w:styleId="Strong">
    <w:name w:val="Strong"/>
    <w:basedOn w:val="DefaultParagraphFont"/>
    <w:uiPriority w:val="22"/>
    <w:qFormat/>
    <w:rsid w:val="00E44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5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e.wikipedia.org/wiki/%D7%9E%D7%A9%D7%94_%D7%93%D7%99%D7%99%D7%9F" TargetMode="External"/><Relationship Id="rId21" Type="http://schemas.openxmlformats.org/officeDocument/2006/relationships/hyperlink" Target="http://he.wikipedia.org/wiki/%D7%9B%D7%94%D7%9F_%D7%92%D7%93%D7%95%D7%9C" TargetMode="External"/><Relationship Id="rId42" Type="http://schemas.openxmlformats.org/officeDocument/2006/relationships/hyperlink" Target="http://he.wikipedia.org/wiki/%D7%9B%D7%A8%D7%AA" TargetMode="External"/><Relationship Id="rId63" Type="http://schemas.openxmlformats.org/officeDocument/2006/relationships/hyperlink" Target="http://he.wikipedia.org/wiki/%D7%A9%D7%95%D7%A4%D7%A8" TargetMode="External"/><Relationship Id="rId84" Type="http://schemas.openxmlformats.org/officeDocument/2006/relationships/hyperlink" Target="http://he.wikipedia.org/wiki/%D7%97%D7%99%D7%9C%D7%95%D7%A0%D7%99%D7%9D" TargetMode="External"/><Relationship Id="rId138" Type="http://schemas.openxmlformats.org/officeDocument/2006/relationships/hyperlink" Target="http://he.wikipedia.org/wiki/%D7%9E%D7%9C%D7%97%D7%9E%D7%AA_%D7%A9%D7%A9%D7%AA_%D7%94%D7%99%D7%9E%D7%99%D7%9D" TargetMode="External"/><Relationship Id="rId107" Type="http://schemas.openxmlformats.org/officeDocument/2006/relationships/hyperlink" Target="http://he.wikipedia.org/wiki/26_%D7%91%D7%90%D7%95%D7%A7%D7%98%D7%95%D7%91%D7%A8" TargetMode="External"/><Relationship Id="rId11" Type="http://schemas.openxmlformats.org/officeDocument/2006/relationships/hyperlink" Target="http://he.wikipedia.org/wiki/%D7%94%D7%A8_%D7%A1%D7%99%D7%A0%D7%99" TargetMode="External"/><Relationship Id="rId32" Type="http://schemas.openxmlformats.org/officeDocument/2006/relationships/hyperlink" Target="http://he.wikipedia.org/wiki/%D7%AA%D7%A4%D7%99%D7%9C%D7%94_%28%D7%99%D7%94%D7%93%D7%95%D7%AA%29" TargetMode="External"/><Relationship Id="rId53" Type="http://schemas.openxmlformats.org/officeDocument/2006/relationships/hyperlink" Target="http://he.wikipedia.org/w/index.php?title=%D7%A1%D7%93%D7%A8_%D7%94%D7%A2%D7%91%D7%95%D7%93%D7%94&amp;action=edit" TargetMode="External"/><Relationship Id="rId74" Type="http://schemas.openxmlformats.org/officeDocument/2006/relationships/hyperlink" Target="http://he.wikipedia.org/wiki/%D7%93%D7%A8%D7%9B%D7%99_%D7%94%D7%90%D7%9E%D7%95%D7%A8%D7%99" TargetMode="External"/><Relationship Id="rId128" Type="http://schemas.openxmlformats.org/officeDocument/2006/relationships/hyperlink" Target="http://he.wikipedia.org/wiki/%D7%9E%D7%95%D7%A2%D7%A6%D7%AA_%D7%94%D7%91%D7%99%D7%98%D7%97%D7%95%D7%9F" TargetMode="External"/><Relationship Id="rId5" Type="http://schemas.openxmlformats.org/officeDocument/2006/relationships/hyperlink" Target="http://he.wikipedia.org/wiki/%D7%A9%D7%91%D7%AA" TargetMode="External"/><Relationship Id="rId90" Type="http://schemas.openxmlformats.org/officeDocument/2006/relationships/hyperlink" Target="http://he.wikipedia.org/wiki/%D7%94%D7%94%D7%92%D7%99%D7%A8%D7%94" TargetMode="External"/><Relationship Id="rId95" Type="http://schemas.openxmlformats.org/officeDocument/2006/relationships/hyperlink" Target="http://he.wikipedia.org/wiki/%D7%9E%D7%9C%D7%97%D7%9E%D7%95%D7%AA_%D7%99%D7%A9%D7%A8%D7%90%D7%9C" TargetMode="External"/><Relationship Id="rId22" Type="http://schemas.openxmlformats.org/officeDocument/2006/relationships/hyperlink" Target="http://he.wikipedia.org/wiki/%D7%A7%D7%95%D7%93%D7%A9_%D7%94%D7%A7%D7%95%D7%93%D7%A9%D7%99%D7%9D" TargetMode="External"/><Relationship Id="rId27" Type="http://schemas.openxmlformats.org/officeDocument/2006/relationships/hyperlink" Target="http://he.wikipedia.org/wiki/%D7%A2%D7%95%D7%9C%D7%94" TargetMode="External"/><Relationship Id="rId43" Type="http://schemas.openxmlformats.org/officeDocument/2006/relationships/hyperlink" Target="http://he.wikipedia.org/wiki/%D7%9E%D7%9C%D7%90%D7%9A" TargetMode="External"/><Relationship Id="rId48" Type="http://schemas.openxmlformats.org/officeDocument/2006/relationships/hyperlink" Target="http://he.wikipedia.org/wiki/%D7%91%D7%99%D7%AA_%D7%94%D7%9B%D7%A0%D7%A1%D7%AA" TargetMode="External"/><Relationship Id="rId64" Type="http://schemas.openxmlformats.org/officeDocument/2006/relationships/hyperlink" Target="http://he.wikipedia.org/wiki/%D7%A9%D7%A0%D7%AA_%D7%94%D7%99%D7%95%D7%91%D7%9C" TargetMode="External"/><Relationship Id="rId69" Type="http://schemas.openxmlformats.org/officeDocument/2006/relationships/hyperlink" Target="http://he.wikipedia.org/wiki/%D7%A9%D7%A2%D7%99%D7%A8_%D7%9C%D7%A2%D7%96%D7%90%D7%96%D7%9C" TargetMode="External"/><Relationship Id="rId113" Type="http://schemas.openxmlformats.org/officeDocument/2006/relationships/hyperlink" Target="http://he.wikipedia.org/wiki/%D7%9E%D7%A6%D7%A8%D7%99%D7%9D" TargetMode="External"/><Relationship Id="rId118" Type="http://schemas.openxmlformats.org/officeDocument/2006/relationships/hyperlink" Target="http://he.wikipedia.org/wiki/%D7%93%D7%95%D7%93_%D7%90%D7%9C%D7%A2%D7%96%D7%A8" TargetMode="External"/><Relationship Id="rId134" Type="http://schemas.openxmlformats.org/officeDocument/2006/relationships/hyperlink" Target="http://he.wikipedia.org/wiki/%D7%93%D7%9E%D7%A9%D7%A7" TargetMode="External"/><Relationship Id="rId139" Type="http://schemas.openxmlformats.org/officeDocument/2006/relationships/hyperlink" Target="http://he.wikipedia.org/wiki/%D7%94%D7%A1%D7%9B%D7%9E%D7%99_%D7%A7%D7%9E%D7%A4_%D7%93%D7%99%D7%99%D7%95%D7%95%D7%99%D7%93" TargetMode="External"/><Relationship Id="rId80" Type="http://schemas.openxmlformats.org/officeDocument/2006/relationships/hyperlink" Target="http://he.wikipedia.org/wiki/%D7%A8%D7%93%D7%99%D7%95" TargetMode="External"/><Relationship Id="rId85" Type="http://schemas.openxmlformats.org/officeDocument/2006/relationships/hyperlink" Target="http://he.wikipedia.org/wiki/%D7%91%D7%99%D7%AA_%D7%9B%D7%A0%D7%A1%D7%AA" TargetMode="External"/><Relationship Id="rId12" Type="http://schemas.openxmlformats.org/officeDocument/2006/relationships/hyperlink" Target="http://he.wikipedia.org/wiki/%D7%A8%D7%90%D7%A9_%D7%97%D7%95%D7%93%D7%A9" TargetMode="External"/><Relationship Id="rId17" Type="http://schemas.openxmlformats.org/officeDocument/2006/relationships/hyperlink" Target="http://he.wikipedia.org/wiki/%D7%AA%D7%A9%D7%95%D7%91%D7%94" TargetMode="External"/><Relationship Id="rId33" Type="http://schemas.openxmlformats.org/officeDocument/2006/relationships/hyperlink" Target="http://he.wikipedia.org/wiki/%D7%91%D7%99%D7%AA_%D7%A9%D7%A0%D7%99" TargetMode="External"/><Relationship Id="rId38" Type="http://schemas.openxmlformats.org/officeDocument/2006/relationships/hyperlink" Target="http://he.wikipedia.org/wiki/%D7%99%D7%95%D7%9D_%D7%94%D7%9B%D7%99%D7%A4%D7%95%D7%A8%D7%99%D7%9D" TargetMode="External"/><Relationship Id="rId59" Type="http://schemas.openxmlformats.org/officeDocument/2006/relationships/hyperlink" Target="http://he.wikipedia.org/wiki/%D7%90%D7%9C_%D7%A0%D7%95%D7%A8%D7%90_%D7%A2%D7%9C%D7%99%D7%9C%D7%94" TargetMode="External"/><Relationship Id="rId103" Type="http://schemas.openxmlformats.org/officeDocument/2006/relationships/hyperlink" Target="http://he.wikipedia.org/wiki/%D7%93%D7%95%D7%93_%D7%90%D7%9C%D7%A2%D7%96%D7%A8" TargetMode="External"/><Relationship Id="rId108" Type="http://schemas.openxmlformats.org/officeDocument/2006/relationships/hyperlink" Target="http://he.wikipedia.org/wiki/1973" TargetMode="External"/><Relationship Id="rId124" Type="http://schemas.openxmlformats.org/officeDocument/2006/relationships/hyperlink" Target="http://he.wikipedia.org/wiki/%D7%90%D7%A0%D7%95%D7%90%D7%A8_%D7%A1%D7%90%D7%93%D7%90%D7%AA" TargetMode="External"/><Relationship Id="rId129" Type="http://schemas.openxmlformats.org/officeDocument/2006/relationships/hyperlink" Target="http://he.wikipedia.org/wiki/%D7%94%D7%97%D7%9C%D7%98%D7%94_%D7%9E%D7%A1%27_338" TargetMode="External"/><Relationship Id="rId54" Type="http://schemas.openxmlformats.org/officeDocument/2006/relationships/hyperlink" Target="http://he.wikipedia.org/wiki/%D7%91%D7%99%D7%AA_%D7%94%D7%9E%D7%A7%D7%93%D7%A9" TargetMode="External"/><Relationship Id="rId70" Type="http://schemas.openxmlformats.org/officeDocument/2006/relationships/hyperlink" Target="http://he.wikipedia.org/wiki/%D7%9B%D7%94%D7%9F_%D7%92%D7%93%D7%95%D7%9C" TargetMode="External"/><Relationship Id="rId75" Type="http://schemas.openxmlformats.org/officeDocument/2006/relationships/hyperlink" Target="http://he.wikipedia.org/wiki/%D7%A8%D7%90%D7%A9%D7%95%D7%A0%D7%99%D7%9D" TargetMode="External"/><Relationship Id="rId91" Type="http://schemas.openxmlformats.org/officeDocument/2006/relationships/hyperlink" Target="http://he.wikipedia.org/wiki/%D7%A8%D7%9E%D7%93%D7%90%D7%9F" TargetMode="External"/><Relationship Id="rId96" Type="http://schemas.openxmlformats.org/officeDocument/2006/relationships/hyperlink" Target="http://he.wikipedia.org/wiki/%D7%A1%D7%95%D7%A8%D7%99%D7%94" TargetMode="External"/><Relationship Id="rId140" Type="http://schemas.openxmlformats.org/officeDocument/2006/relationships/hyperlink" Target="http://he.wikipedia.org/wiki/%D7%99%D7%A9%D7%A8%D7%90%D7%9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e.wikipedia.org/wiki/%D7%A2%D7%A9%D7%A8%D7%94_%D7%91%D7%98%D7%91%D7%AA" TargetMode="External"/><Relationship Id="rId23" Type="http://schemas.openxmlformats.org/officeDocument/2006/relationships/hyperlink" Target="http://he.wikipedia.org/wiki/%D7%A7%D7%95%D7%A8%D7%91%D7%A0%D7%95%D7%AA" TargetMode="External"/><Relationship Id="rId28" Type="http://schemas.openxmlformats.org/officeDocument/2006/relationships/hyperlink" Target="http://he.wikipedia.org/wiki/%D7%A9%D7%A2%D7%99%D7%A8_%D7%9C%D7%A2%D7%96%D7%90%D7%96%D7%9C" TargetMode="External"/><Relationship Id="rId49" Type="http://schemas.openxmlformats.org/officeDocument/2006/relationships/hyperlink" Target="http://he.wikipedia.org/wiki/%D7%A7%D7%99%D7%98%D7%9C" TargetMode="External"/><Relationship Id="rId114" Type="http://schemas.openxmlformats.org/officeDocument/2006/relationships/hyperlink" Target="http://he.wikipedia.org/wiki/%D7%AA%D7%9E%D7%95%D7%A0%D7%94:Flag_of_Egypt.svg" TargetMode="External"/><Relationship Id="rId119" Type="http://schemas.openxmlformats.org/officeDocument/2006/relationships/hyperlink" Target="http://he.wikipedia.org/wiki/%D7%97%D7%99%D7%99%D7%9D_%D7%91%D7%A8_%D7%9C%D7%91" TargetMode="External"/><Relationship Id="rId44" Type="http://schemas.openxmlformats.org/officeDocument/2006/relationships/hyperlink" Target="http://he.wikipedia.org/wiki/%D7%99%D7%95%D7%9D_%D7%94%D7%9B%D7%99%D7%A4%D7%95%D7%A8%D7%99%D7%9D" TargetMode="External"/><Relationship Id="rId60" Type="http://schemas.openxmlformats.org/officeDocument/2006/relationships/hyperlink" Target="http://he.wikipedia.org/wiki/%D7%91%D7%A8%D7%9B%D7%AA_%D7%94%D7%91%D7%A0%D7%99%D7%9D" TargetMode="External"/><Relationship Id="rId65" Type="http://schemas.openxmlformats.org/officeDocument/2006/relationships/hyperlink" Target="http://he.wikipedia.org/wiki/%D7%A2%D7%91%D7%93%D7%95%D7%AA" TargetMode="External"/><Relationship Id="rId81" Type="http://schemas.openxmlformats.org/officeDocument/2006/relationships/hyperlink" Target="http://he.wikipedia.org/wiki/%D7%98%D7%9C%D7%95%D7%95%D7%99%D7%96%D7%99%D7%94" TargetMode="External"/><Relationship Id="rId86" Type="http://schemas.openxmlformats.org/officeDocument/2006/relationships/hyperlink" Target="http://he.wikipedia.org/wiki/%D7%9E%D7%9C%D7%97%D7%9E%D7%AA_%D7%99%D7%95%D7%9D_%D7%94%D7%9B%D7%99%D7%A4%D7%95%D7%A8%D7%99%D7%9D" TargetMode="External"/><Relationship Id="rId130" Type="http://schemas.openxmlformats.org/officeDocument/2006/relationships/hyperlink" Target="http://he.wikipedia.org/wiki/%D7%91%D7%A8%D7%99%D7%AA_%D7%94%D7%9E%D7%95%D7%A2%D7%A6%D7%95%D7%AA" TargetMode="External"/><Relationship Id="rId135" Type="http://schemas.openxmlformats.org/officeDocument/2006/relationships/hyperlink" Target="http://he.wikipedia.org/wiki/%D7%A1%D7%95%D7%A8%D7%99%D7%94" TargetMode="External"/><Relationship Id="rId13" Type="http://schemas.openxmlformats.org/officeDocument/2006/relationships/hyperlink" Target="http://he.wikipedia.org/wiki/%D7%90%D7%9C%D7%95%D7%9C" TargetMode="External"/><Relationship Id="rId18" Type="http://schemas.openxmlformats.org/officeDocument/2006/relationships/hyperlink" Target="http://he.wikipedia.org/wiki/%D7%AA%D7%A9%D7%95%D7%91%D7%94" TargetMode="External"/><Relationship Id="rId39" Type="http://schemas.openxmlformats.org/officeDocument/2006/relationships/hyperlink" Target="http://he.wikipedia.org/wiki/%D7%99%D7%95%D7%9D_%D7%94%D7%9B%D7%99%D7%A4%D7%95%D7%A8%D7%99%D7%9D" TargetMode="External"/><Relationship Id="rId109" Type="http://schemas.openxmlformats.org/officeDocument/2006/relationships/hyperlink" Target="http://he.wikipedia.org/wiki/%D7%A8%D7%9E%D7%AA_%D7%94%D7%92%D7%95%D7%9C%D7%9F" TargetMode="External"/><Relationship Id="rId34" Type="http://schemas.openxmlformats.org/officeDocument/2006/relationships/hyperlink" Target="http://he.wikipedia.org/wiki/%D7%A4%D7%A8%D7%95%D7%A9%D7%99%D7%9D" TargetMode="External"/><Relationship Id="rId50" Type="http://schemas.openxmlformats.org/officeDocument/2006/relationships/hyperlink" Target="http://he.wikipedia.org/w/index.php?title=%D7%AA%D7%A4%D7%99%D7%9C%D7%94_%D7%96%D7%9B%D7%94&amp;action=edit" TargetMode="External"/><Relationship Id="rId55" Type="http://schemas.openxmlformats.org/officeDocument/2006/relationships/hyperlink" Target="http://he.wikipedia.org/wiki/%D7%AA%D7%A4%D7%99%D7%9C%D7%AA_%D7%A0%D7%A2%D7%99%D7%9C%D7%94" TargetMode="External"/><Relationship Id="rId76" Type="http://schemas.openxmlformats.org/officeDocument/2006/relationships/hyperlink" Target="http://he.wikipedia.org/wiki/%D7%99%D7%95%D7%A1%D7%A3_%D7%A7%D7%90%D7%A8%D7%95" TargetMode="External"/><Relationship Id="rId97" Type="http://schemas.openxmlformats.org/officeDocument/2006/relationships/hyperlink" Target="http://he.wikipedia.org/wiki/%D7%A8%D7%9E%D7%AA_%D7%94%D7%92%D7%95%D7%9C%D7%9F" TargetMode="External"/><Relationship Id="rId104" Type="http://schemas.openxmlformats.org/officeDocument/2006/relationships/hyperlink" Target="http://he.wikipedia.org/wiki/%D7%94%D7%A1%D7%9B%D7%A1%D7%95%D7%9A_%D7%94%D7%99%D7%A9%D7%A8%D7%90%D7%9C%D7%99_%D7%A2%D7%A8%D7%91%D7%99" TargetMode="External"/><Relationship Id="rId120" Type="http://schemas.openxmlformats.org/officeDocument/2006/relationships/hyperlink" Target="http://he.wikipedia.org/wiki/%D7%99%D7%A9%D7%A8%D7%90%D7%9C_%D7%98%D7%9C" TargetMode="External"/><Relationship Id="rId125" Type="http://schemas.openxmlformats.org/officeDocument/2006/relationships/hyperlink" Target="http://he.wikipedia.org/wiki/%D7%9E%D7%A9%D7%94_%D7%93%D7%99%D7%99%D7%9F" TargetMode="External"/><Relationship Id="rId141" Type="http://schemas.openxmlformats.org/officeDocument/2006/relationships/hyperlink" Target="http://he.wikipedia.org/wiki/%D7%90%D7%A0%D7%95%D7%90%D7%A8_%D7%A1%D7%90%D7%93%D7%90%D7%AA" TargetMode="External"/><Relationship Id="rId146" Type="http://schemas.openxmlformats.org/officeDocument/2006/relationships/theme" Target="theme/theme1.xml"/><Relationship Id="rId7" Type="http://schemas.openxmlformats.org/officeDocument/2006/relationships/hyperlink" Target="http://he.wikipedia.org/wiki/%D7%94%D7%9C%D7%95%D7%97_%D7%94%D7%A2%D7%91%D7%A8%D7%99" TargetMode="External"/><Relationship Id="rId71" Type="http://schemas.openxmlformats.org/officeDocument/2006/relationships/hyperlink" Target="http://he.wikipedia.org/wiki/%D7%9E%D7%A7%D7%95%D7%95%D7%94_%D7%98%D7%94%D7%A8%D7%94" TargetMode="External"/><Relationship Id="rId92" Type="http://schemas.openxmlformats.org/officeDocument/2006/relationships/hyperlink" Target="http://he.wikipedia.org/wiki/%D7%94%D7%9C%D7%95%D7%97_%D7%94%D7%9E%D7%95%D7%A1%D7%9C%D7%9E%D7%99" TargetMode="External"/><Relationship Id="rId2" Type="http://schemas.openxmlformats.org/officeDocument/2006/relationships/settings" Target="settings.xml"/><Relationship Id="rId29" Type="http://schemas.openxmlformats.org/officeDocument/2006/relationships/hyperlink" Target="http://he.wikipedia.org/wiki/%D7%90%D7%A8%D7%95%D7%9F_%D7%94%D7%91%D7%A8%D7%99%D7%AA" TargetMode="External"/><Relationship Id="rId24" Type="http://schemas.openxmlformats.org/officeDocument/2006/relationships/hyperlink" Target="http://he.wikipedia.org/wiki/%D7%A4%D7%A8" TargetMode="External"/><Relationship Id="rId40" Type="http://schemas.openxmlformats.org/officeDocument/2006/relationships/hyperlink" Target="http://he.wikipedia.org/wiki/%D7%AA%D7%95%D7%A8%D7%94" TargetMode="External"/><Relationship Id="rId45" Type="http://schemas.openxmlformats.org/officeDocument/2006/relationships/hyperlink" Target="http://he.wikipedia.org/wiki/%D7%99%D7%95%D7%9D_%D7%98%D7%95%D7%91" TargetMode="External"/><Relationship Id="rId66" Type="http://schemas.openxmlformats.org/officeDocument/2006/relationships/hyperlink" Target="http://he.wikipedia.org/wiki/%D7%9E%D7%A9%D7%A0%D7%94" TargetMode="External"/><Relationship Id="rId87" Type="http://schemas.openxmlformats.org/officeDocument/2006/relationships/hyperlink" Target="http://he.wikipedia.org/wiki/%D7%AA%D7%A7%D7%A9%D7%95%D7%A8%D7%AA_%D7%94%D7%9E%D7%95%D7%A0%D7%99%D7%9D" TargetMode="External"/><Relationship Id="rId110" Type="http://schemas.openxmlformats.org/officeDocument/2006/relationships/hyperlink" Target="http://he.wikipedia.org/wiki/%D7%A1%D7%95%D7%A8%D7%99%D7%94" TargetMode="External"/><Relationship Id="rId115" Type="http://schemas.openxmlformats.org/officeDocument/2006/relationships/hyperlink" Target="http://he.wikipedia.org/wiki/%D7%A1%D7%95%D7%A8%D7%99%D7%94" TargetMode="External"/><Relationship Id="rId131" Type="http://schemas.openxmlformats.org/officeDocument/2006/relationships/hyperlink" Target="http://he.wikipedia.org/wiki/%D7%90%D7%A8%D7%A6%D7%95%D7%AA_%D7%94%D7%91%D7%A8%D7%99%D7%AA" TargetMode="External"/><Relationship Id="rId136" Type="http://schemas.openxmlformats.org/officeDocument/2006/relationships/hyperlink" Target="http://he.wikipedia.org/wiki/%D7%A7%D7%94%D7%99%D7%A8" TargetMode="External"/><Relationship Id="rId61" Type="http://schemas.openxmlformats.org/officeDocument/2006/relationships/hyperlink" Target="http://he.wikipedia.org/wiki/%D7%95%D7%99%D7%93%D7%95%D7%99_%28%D7%99%D7%94%D7%93%D7%95%D7%AA%29" TargetMode="External"/><Relationship Id="rId82" Type="http://schemas.openxmlformats.org/officeDocument/2006/relationships/hyperlink" Target="http://he.wikipedia.org/wiki/%D7%A9%D7%91%D7%AA" TargetMode="External"/><Relationship Id="rId19" Type="http://schemas.openxmlformats.org/officeDocument/2006/relationships/hyperlink" Target="http://he.wikipedia.org/wiki/%D7%91%D7%99%D7%AA_%D7%94%D7%9E%D7%A7%D7%93%D7%A9" TargetMode="External"/><Relationship Id="rId14" Type="http://schemas.openxmlformats.org/officeDocument/2006/relationships/hyperlink" Target="http://he.wikipedia.org/wiki/%D7%97%D7%98%D7%90_%D7%94%D7%A2%D7%92%D7%9C" TargetMode="External"/><Relationship Id="rId30" Type="http://schemas.openxmlformats.org/officeDocument/2006/relationships/hyperlink" Target="http://he.wikipedia.org/wiki/%D7%94%D7%99%D7%9B%D7%9C" TargetMode="External"/><Relationship Id="rId35" Type="http://schemas.openxmlformats.org/officeDocument/2006/relationships/hyperlink" Target="http://he.wikipedia.org/wiki/%D7%A6%D7%93%D7%95%D7%A7%D7%99%D7%9D" TargetMode="External"/><Relationship Id="rId56" Type="http://schemas.openxmlformats.org/officeDocument/2006/relationships/hyperlink" Target="http://he.wikipedia.org/wiki/%D7%95%D7%99%D7%93%D7%95%D7%99" TargetMode="External"/><Relationship Id="rId77" Type="http://schemas.openxmlformats.org/officeDocument/2006/relationships/hyperlink" Target="http://he.wikipedia.org/wiki/%D7%A8%D7%9E%22%D7%90" TargetMode="External"/><Relationship Id="rId100" Type="http://schemas.openxmlformats.org/officeDocument/2006/relationships/hyperlink" Target="http://he.wikipedia.org/wiki/%D7%99%D7%95%D7%9D_%D7%94%D7%9B%D7%99%D7%A4%D7%95%D7%A8%D7%99%D7%9D" TargetMode="External"/><Relationship Id="rId105" Type="http://schemas.openxmlformats.org/officeDocument/2006/relationships/hyperlink" Target="http://he.wikipedia.org/wiki/%D7%90%D7%95%D7%AA_%D7%9E%D7%9C%D7%97%D7%9E%D7%94" TargetMode="External"/><Relationship Id="rId126" Type="http://schemas.openxmlformats.org/officeDocument/2006/relationships/hyperlink" Target="http://he.wikipedia.org/wiki/%D7%A9%D7%A8_%D7%94%D7%91%D7%99%D7%98%D7%97%D7%95%D7%9F" TargetMode="External"/><Relationship Id="rId8" Type="http://schemas.openxmlformats.org/officeDocument/2006/relationships/hyperlink" Target="http://he.wikipedia.org/wiki/%D7%93%D7%95%D7%93_%D7%90%D7%91%D7%95%D7%93%D7%A8%D7%94%D7%9D" TargetMode="External"/><Relationship Id="rId51" Type="http://schemas.openxmlformats.org/officeDocument/2006/relationships/hyperlink" Target="http://he.wikipedia.org/wiki/%D7%9B%D7%9C_%D7%A0%D7%93%D7%A8%D7%99" TargetMode="External"/><Relationship Id="rId72" Type="http://schemas.openxmlformats.org/officeDocument/2006/relationships/hyperlink" Target="http://he.wikipedia.org/wiki/%D7%AA%D7%A8%D7%A0%D7%92%D7%95%D7%9C" TargetMode="External"/><Relationship Id="rId93" Type="http://schemas.openxmlformats.org/officeDocument/2006/relationships/hyperlink" Target="http://he.wikipedia.org/wiki/%D7%99%D7%95%D7%9D_%D7%94%D7%9B%D7%99%D7%A4%D7%95%D7%A8%D7%99%D7%9D" TargetMode="External"/><Relationship Id="rId98" Type="http://schemas.openxmlformats.org/officeDocument/2006/relationships/hyperlink" Target="http://he.wikipedia.org/wiki/%D7%9E%D7%A6%D7%A8%D7%99%D7%9D" TargetMode="External"/><Relationship Id="rId121" Type="http://schemas.openxmlformats.org/officeDocument/2006/relationships/hyperlink" Target="http://he.wikipedia.org/wiki/%D7%91%D7%A0%D7%99_%D7%A4%D7%9C%D7%93" TargetMode="External"/><Relationship Id="rId142" Type="http://schemas.openxmlformats.org/officeDocument/2006/relationships/hyperlink" Target="http://he.wikipedia.org/wiki/%D7%9E%D7%95%D7%93%D7%99%D7%A2%D7%99%D7%9F_%D7%A6%D7%91%D7%90%D7%99" TargetMode="External"/><Relationship Id="rId3" Type="http://schemas.openxmlformats.org/officeDocument/2006/relationships/webSettings" Target="webSettings.xml"/><Relationship Id="rId25" Type="http://schemas.openxmlformats.org/officeDocument/2006/relationships/hyperlink" Target="http://he.wikipedia.org/wiki/%D7%97%D7%98%D7%90%D7%AA" TargetMode="External"/><Relationship Id="rId46" Type="http://schemas.openxmlformats.org/officeDocument/2006/relationships/hyperlink" Target="http://he.wikipedia.org/w/index.php?title=%D7%90%D7%95%D7%9B%D7%9C_%D7%A0%D7%A4%D7%A9&amp;action=edit" TargetMode="External"/><Relationship Id="rId67" Type="http://schemas.openxmlformats.org/officeDocument/2006/relationships/hyperlink" Target="http://he.wikipedia.org/wiki/%D7%98%22%D7%95_%D7%91%D7%90%D7%91" TargetMode="External"/><Relationship Id="rId116" Type="http://schemas.openxmlformats.org/officeDocument/2006/relationships/hyperlink" Target="http://he.wikipedia.org/wiki/%D7%92%D7%95%D7%9C%D7%93%D7%94_%D7%9E%D7%90%D7%99%D7%A8" TargetMode="External"/><Relationship Id="rId137" Type="http://schemas.openxmlformats.org/officeDocument/2006/relationships/hyperlink" Target="http://he.wikipedia.org/wiki/%D7%94%D7%9E%D7%96%D7%A8%D7%97_%D7%94%D7%AA%D7%99%D7%9B%D7%95%D7%9F" TargetMode="External"/><Relationship Id="rId20" Type="http://schemas.openxmlformats.org/officeDocument/2006/relationships/hyperlink" Target="http://he.wikipedia.org/wiki/%D7%95%D7%99%D7%A7%D7%A8%D7%90" TargetMode="External"/><Relationship Id="rId41" Type="http://schemas.openxmlformats.org/officeDocument/2006/relationships/hyperlink" Target="http://he.wikipedia.org/wiki/%D7%99%D7%95%D7%9D_%D7%94%D7%9B%D7%99%D7%A4%D7%95%D7%A8%D7%99%D7%9D" TargetMode="External"/><Relationship Id="rId62" Type="http://schemas.openxmlformats.org/officeDocument/2006/relationships/hyperlink" Target="http://he.wikipedia.org/wiki/%D7%99%D7%95%D7%9D_%D7%94%D7%9B%D7%99%D7%A4%D7%95%D7%A8%D7%99%D7%9D" TargetMode="External"/><Relationship Id="rId83" Type="http://schemas.openxmlformats.org/officeDocument/2006/relationships/hyperlink" Target="http://he.wikipedia.org/wiki/%D7%97%D7%99%D7%9C%D7%95%D7%A0%D7%99%D7%9D" TargetMode="External"/><Relationship Id="rId88" Type="http://schemas.openxmlformats.org/officeDocument/2006/relationships/hyperlink" Target="http://he.wikipedia.org/wiki/%D7%9E%D7%95%D7%97%D7%9E%D7%93" TargetMode="External"/><Relationship Id="rId111" Type="http://schemas.openxmlformats.org/officeDocument/2006/relationships/hyperlink" Target="http://he.wikipedia.org/wiki/%D7%A1%D7%99%D7%A0%D7%99" TargetMode="External"/><Relationship Id="rId132" Type="http://schemas.openxmlformats.org/officeDocument/2006/relationships/hyperlink" Target="http://he.wikipedia.org/wiki/%D7%A1%D7%99%D7%A0%D7%99" TargetMode="External"/><Relationship Id="rId15" Type="http://schemas.openxmlformats.org/officeDocument/2006/relationships/hyperlink" Target="http://he.wikipedia.org/wiki/%D7%99%D7%95%D7%9D_%D7%94%D7%9B%D7%99%D7%A4%D7%95%D7%A8%D7%99%D7%9D" TargetMode="External"/><Relationship Id="rId36" Type="http://schemas.openxmlformats.org/officeDocument/2006/relationships/hyperlink" Target="http://he.wikipedia.org/wiki/%D7%A7%D7%98%D7%95%D7%A8%D7%AA_%28%D7%91%D7%99%D7%AA_%D7%94%D7%9E%D7%A7%D7%93%D7%A9%29" TargetMode="External"/><Relationship Id="rId57" Type="http://schemas.openxmlformats.org/officeDocument/2006/relationships/hyperlink" Target="http://he.wikipedia.org/wiki/%D7%95%D7%A0%D7%AA%D7%A0%D7%94_%D7%AA%D7%95%D7%A7%D7%A3" TargetMode="External"/><Relationship Id="rId106" Type="http://schemas.openxmlformats.org/officeDocument/2006/relationships/hyperlink" Target="http://he.wikipedia.org/wiki/6_%D7%91%D7%90%D7%95%D7%A7%D7%98%D7%95%D7%91%D7%A8" TargetMode="External"/><Relationship Id="rId127" Type="http://schemas.openxmlformats.org/officeDocument/2006/relationships/hyperlink" Target="http://he.wikipedia.org/wiki/%D7%9E%D7%93%D7%99%D7%A0%D7%AA_%D7%99%D7%A9%D7%A8%D7%90%D7%9C" TargetMode="External"/><Relationship Id="rId10" Type="http://schemas.openxmlformats.org/officeDocument/2006/relationships/hyperlink" Target="http://he.wikipedia.org/wiki/%D7%9E%D7%A9%D7%94_%D7%A8%D7%91%D7%A0%D7%95" TargetMode="External"/><Relationship Id="rId31" Type="http://schemas.openxmlformats.org/officeDocument/2006/relationships/hyperlink" Target="http://he.wikipedia.org/wiki/%D7%A7%D7%98%D7%95%D7%A8%D7%AA" TargetMode="External"/><Relationship Id="rId52" Type="http://schemas.openxmlformats.org/officeDocument/2006/relationships/hyperlink" Target="http://he.wikipedia.org/wiki/%D7%AA%D7%A4%D7%99%D7%9C%D7%AA_%D7%9E%D7%95%D7%A1%D7%A3" TargetMode="External"/><Relationship Id="rId73" Type="http://schemas.openxmlformats.org/officeDocument/2006/relationships/hyperlink" Target="http://he.wikipedia.org/wiki/%D7%A9%D7%A2%D7%99%D7%A8_%D7%9C%D7%A2%D7%96%D7%90%D7%96%D7%9C" TargetMode="External"/><Relationship Id="rId78" Type="http://schemas.openxmlformats.org/officeDocument/2006/relationships/hyperlink" Target="http://he.wikipedia.org/wiki/%D7%A1%D7%A2%D7%95%D7%93%D7%94_%D7%9E%D7%A4%D7%A1%D7%A7%D7%AA" TargetMode="External"/><Relationship Id="rId94" Type="http://schemas.openxmlformats.org/officeDocument/2006/relationships/hyperlink" Target="http://he.wikipedia.org/wiki/%D7%99%D7%95%D7%9D_%D7%94%D7%9B%D7%99%D7%A4%D7%95%D7%A8%D7%99%D7%9D" TargetMode="External"/><Relationship Id="rId99" Type="http://schemas.openxmlformats.org/officeDocument/2006/relationships/hyperlink" Target="http://he.wikipedia.org/wiki/%D7%AA%D7%A2%D7%9C%D7%AA_%D7%A1%D7%95%D7%90%D7%A5" TargetMode="External"/><Relationship Id="rId101" Type="http://schemas.openxmlformats.org/officeDocument/2006/relationships/hyperlink" Target="http://he.wikipedia.org/wiki/%D7%A9%D7%91%D7%AA" TargetMode="External"/><Relationship Id="rId122" Type="http://schemas.openxmlformats.org/officeDocument/2006/relationships/hyperlink" Target="http://he.wikipedia.org/wiki/%D7%90%D7%A8%D7%99%D7%90%D7%9C_%D7%A9%D7%A8%D7%95%D7%9F" TargetMode="External"/><Relationship Id="rId143" Type="http://schemas.openxmlformats.org/officeDocument/2006/relationships/hyperlink" Target="http://he.wikipedia.org/wiki/%D7%95%D7%A2%D7%93%D7%AA_%D7%90%D7%92%D7%A8%D7%A0%D7%98" TargetMode="External"/><Relationship Id="rId4" Type="http://schemas.openxmlformats.org/officeDocument/2006/relationships/hyperlink" Target="http://he.wikipedia.org/wiki/%D7%AA%D7%A9%D7%A8%D7%99" TargetMode="External"/><Relationship Id="rId9" Type="http://schemas.openxmlformats.org/officeDocument/2006/relationships/hyperlink" Target="http://he.wikipedia.org/wiki/%D7%99%D7%95%D7%9D_%D7%94%D7%9B%D7%99%D7%A4%D7%95%D7%A8%D7%99%D7%9D" TargetMode="External"/><Relationship Id="rId26" Type="http://schemas.openxmlformats.org/officeDocument/2006/relationships/hyperlink" Target="http://he.wikipedia.org/wiki/%D7%90%D7%99%D7%9C" TargetMode="External"/><Relationship Id="rId47" Type="http://schemas.openxmlformats.org/officeDocument/2006/relationships/hyperlink" Target="http://he.wikipedia.org/wiki/%D7%9B%D7%A8%D7%AA" TargetMode="External"/><Relationship Id="rId68" Type="http://schemas.openxmlformats.org/officeDocument/2006/relationships/hyperlink" Target="http://he.wikipedia.org/wiki/%D7%99%D7%95%D7%9D_%D7%94%D7%9B%D7%99%D7%A4%D7%95%D7%A8%D7%99%D7%9D" TargetMode="External"/><Relationship Id="rId89" Type="http://schemas.openxmlformats.org/officeDocument/2006/relationships/hyperlink" Target="http://he.wikipedia.org/wiki/%D7%A2%D7%A9%D7%95%D7%A8%D7%90%D7%90" TargetMode="External"/><Relationship Id="rId112" Type="http://schemas.openxmlformats.org/officeDocument/2006/relationships/hyperlink" Target="http://he.wikipedia.org/wiki/%D7%99%D7%A9%D7%A8%D7%90%D7%9C" TargetMode="External"/><Relationship Id="rId133" Type="http://schemas.openxmlformats.org/officeDocument/2006/relationships/hyperlink" Target="http://he.wikipedia.org/wiki/%D7%A6%D7%91%D7%90_%D7%94%D7%94%D7%92%D7%A0%D7%94_%D7%9C%D7%99%D7%A9%D7%A8%D7%90%D7%9C" TargetMode="External"/><Relationship Id="rId16" Type="http://schemas.openxmlformats.org/officeDocument/2006/relationships/hyperlink" Target="http://he.wikipedia.org/wiki/%D7%99%D7%95%D7%9D_%D7%94%D7%9B%D7%99%D7%A4%D7%95%D7%A8%D7%99%D7%9D" TargetMode="External"/><Relationship Id="rId37" Type="http://schemas.openxmlformats.org/officeDocument/2006/relationships/hyperlink" Target="http://he.wikipedia.org/wiki/%D7%94%D7%9C%D7%9B%D7%94" TargetMode="External"/><Relationship Id="rId58" Type="http://schemas.openxmlformats.org/officeDocument/2006/relationships/hyperlink" Target="http://he.wikipedia.org/wiki/%D7%91%D7%9F_%D7%A1%D7%99%D7%A8%D7%90" TargetMode="External"/><Relationship Id="rId79" Type="http://schemas.openxmlformats.org/officeDocument/2006/relationships/hyperlink" Target="http://he.wikipedia.org/wiki/%D7%92%D7%A8%22%D7%90" TargetMode="External"/><Relationship Id="rId102" Type="http://schemas.openxmlformats.org/officeDocument/2006/relationships/hyperlink" Target="http://he.wikipedia.org/wiki/1973" TargetMode="External"/><Relationship Id="rId123" Type="http://schemas.openxmlformats.org/officeDocument/2006/relationships/hyperlink" Target="http://he.wikipedia.org/wiki/%D7%9E%D7%A4%D7%A7%D7%93%D7%99_%D7%A6%D7%94%22%D7%9C_%D7%91%D7%9E%D7%9C%D7%97%D7%9E%D7%AA_%D7%99%D7%95%D7%9D_%D7%94%D7%9B%D7%99%D7%A4%D7%95%D7%A8%D7%99%D7%9D" TargetMode="External"/><Relationship Id="rId144" Type="http://schemas.openxmlformats.org/officeDocument/2006/relationships/hyperlink" Target="http://he.wikipedia.org/wiki/%D7%92%D7%95%D7%9C%D7%93%D7%94_%D7%9E%D7%90%D7%99%D7%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4852</Words>
  <Characters>27658</Characters>
  <Application>Microsoft Office Word</Application>
  <DocSecurity>0</DocSecurity>
  <Lines>230</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2020-10-29T07:44:00Z</dcterms:created>
  <dcterms:modified xsi:type="dcterms:W3CDTF">2020-10-29T07:44:00Z</dcterms:modified>
</cp:coreProperties>
</file>